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600F98" w14:textId="77777777" w:rsidR="0003160C" w:rsidRPr="0003160C" w:rsidRDefault="0003160C" w:rsidP="0003160C">
      <w:pPr>
        <w:spacing w:before="100" w:beforeAutospacing="1" w:after="100" w:afterAutospacing="1"/>
        <w:jc w:val="center"/>
        <w:rPr>
          <w:rFonts w:ascii="Arial" w:eastAsia="Times New Roman" w:hAnsi="Arial" w:cs="Arial"/>
          <w:b/>
          <w:bCs/>
        </w:rPr>
      </w:pPr>
      <w:bookmarkStart w:id="0" w:name="_GoBack"/>
      <w:bookmarkEnd w:id="0"/>
      <w:r w:rsidRPr="0003160C">
        <w:rPr>
          <w:rFonts w:ascii="Arial" w:eastAsia="Times New Roman" w:hAnsi="Arial" w:cs="Arial"/>
          <w:b/>
          <w:bCs/>
        </w:rPr>
        <w:t xml:space="preserve">Leconfield Parish Council </w:t>
      </w:r>
    </w:p>
    <w:p w14:paraId="424DCCC2" w14:textId="0A6BB088" w:rsidR="0003160C" w:rsidRPr="0003160C" w:rsidRDefault="0003160C" w:rsidP="0003160C">
      <w:pPr>
        <w:spacing w:before="100" w:beforeAutospacing="1" w:after="100" w:afterAutospacing="1"/>
        <w:jc w:val="center"/>
        <w:rPr>
          <w:rFonts w:ascii="Times New Roman" w:eastAsia="Times New Roman" w:hAnsi="Times New Roman" w:cs="Times New Roman"/>
        </w:rPr>
      </w:pPr>
      <w:r w:rsidRPr="0003160C">
        <w:rPr>
          <w:rFonts w:ascii="Arial" w:eastAsia="Times New Roman" w:hAnsi="Arial" w:cs="Arial"/>
          <w:b/>
          <w:bCs/>
        </w:rPr>
        <w:t>Freedom of information Policy</w:t>
      </w:r>
    </w:p>
    <w:p w14:paraId="3DB50C10"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The Parish Council is committed to openness and transparency and wishes to make relevant information available wherever possible to individuals who may request it, subject to safeguarding the privacy of individuals and to legitimate considerations of national security, law enforcement and commercial interests where relevant. The Freedom of Information Act gives everyone a statutory right of access to information held by bodies such as the Parish Council. </w:t>
      </w:r>
    </w:p>
    <w:p w14:paraId="659C96A1"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 w:eastAsia="Times New Roman" w:hAnsi="Arial" w:cs="Arial"/>
          <w:b/>
          <w:bCs/>
        </w:rPr>
        <w:t xml:space="preserve">Model publication scheme </w:t>
      </w:r>
    </w:p>
    <w:p w14:paraId="434B9001" w14:textId="7F7C7641"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The Parish Council </w:t>
      </w:r>
      <w:r>
        <w:rPr>
          <w:rFonts w:ascii="ArialMT" w:eastAsia="Times New Roman" w:hAnsi="ArialMT" w:cs="Times New Roman"/>
        </w:rPr>
        <w:t xml:space="preserve">has </w:t>
      </w:r>
      <w:r w:rsidRPr="0003160C">
        <w:rPr>
          <w:rFonts w:ascii="ArialMT" w:eastAsia="Times New Roman" w:hAnsi="ArialMT" w:cs="Times New Roman"/>
        </w:rPr>
        <w:t>adopted the revised model publication scheme issued by the Information Commissioner’s Office</w:t>
      </w:r>
      <w:r>
        <w:rPr>
          <w:rFonts w:ascii="ArialMT" w:eastAsia="Times New Roman" w:hAnsi="ArialMT" w:cs="Times New Roman"/>
        </w:rPr>
        <w:t xml:space="preserve"> </w:t>
      </w:r>
      <w:r w:rsidR="00D97682">
        <w:rPr>
          <w:rFonts w:ascii="ArialMT" w:eastAsia="Times New Roman" w:hAnsi="ArialMT" w:cs="Times New Roman"/>
        </w:rPr>
        <w:t xml:space="preserve">which can be found on the ICO website.  </w:t>
      </w:r>
    </w:p>
    <w:p w14:paraId="44E05752"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 w:eastAsia="Times New Roman" w:hAnsi="Arial" w:cs="Arial"/>
          <w:b/>
          <w:bCs/>
        </w:rPr>
        <w:t xml:space="preserve">Information about the Parish Council </w:t>
      </w:r>
    </w:p>
    <w:p w14:paraId="6D82C046"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A significant amount of information about the Parish Council is available on its website. The Parish Council Clerk should be contacted if information is needed in an alternative format. </w:t>
      </w:r>
    </w:p>
    <w:p w14:paraId="4C173551"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 w:eastAsia="Times New Roman" w:hAnsi="Arial" w:cs="Arial"/>
          <w:b/>
          <w:bCs/>
        </w:rPr>
        <w:t xml:space="preserve">Making a request for information </w:t>
      </w:r>
    </w:p>
    <w:p w14:paraId="31652FE1" w14:textId="4063DEA0"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Individuals or organisations may make a written request for other information which they believe the Parish Council holds. To request information under the provisions of the Act an email (or if not possible: a letter) should be sent to the Clerk at </w:t>
      </w:r>
      <w:hyperlink r:id="rId5" w:history="1">
        <w:r w:rsidRPr="00164969">
          <w:rPr>
            <w:rStyle w:val="Hyperlink"/>
            <w:rFonts w:ascii="ArialMT" w:eastAsia="Times New Roman" w:hAnsi="ArialMT" w:cs="Times New Roman"/>
          </w:rPr>
          <w:t>leconfieldpc@outlook.com</w:t>
        </w:r>
      </w:hyperlink>
      <w:r>
        <w:rPr>
          <w:rFonts w:ascii="ArialMT" w:eastAsia="Times New Roman" w:hAnsi="ArialMT" w:cs="Times New Roman"/>
        </w:rPr>
        <w:t xml:space="preserve"> or </w:t>
      </w:r>
      <w:r w:rsidRPr="0003160C">
        <w:rPr>
          <w:rFonts w:ascii="ArialMT" w:eastAsia="Times New Roman" w:hAnsi="ArialMT" w:cs="Times New Roman"/>
        </w:rPr>
        <w:t>by letter to the Clerk’s address. This should include the full name and valid postal address of the person or organi</w:t>
      </w:r>
      <w:r>
        <w:rPr>
          <w:rFonts w:ascii="ArialMT" w:eastAsia="Times New Roman" w:hAnsi="ArialMT" w:cs="Times New Roman"/>
        </w:rPr>
        <w:t>s</w:t>
      </w:r>
      <w:r w:rsidRPr="0003160C">
        <w:rPr>
          <w:rFonts w:ascii="ArialMT" w:eastAsia="Times New Roman" w:hAnsi="ArialMT" w:cs="Times New Roman"/>
        </w:rPr>
        <w:t xml:space="preserve">ation making the request, as required under the Act, and a clear description of the information sought. </w:t>
      </w:r>
    </w:p>
    <w:p w14:paraId="11EAA135"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When a request is made, a preference about the desired format of the information may be made: for example: hard copy or an electronic copy, an opportunity to inspect a record containing the information, or providing a digest or summary of the information. The Council will try to meet the preference as far as is reasonably practical or explain if it cannot do so. </w:t>
      </w:r>
    </w:p>
    <w:p w14:paraId="71373941"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 w:eastAsia="Times New Roman" w:hAnsi="Arial" w:cs="Arial"/>
          <w:b/>
          <w:bCs/>
        </w:rPr>
        <w:t xml:space="preserve">Responding to requests </w:t>
      </w:r>
    </w:p>
    <w:p w14:paraId="3C24DCA4" w14:textId="77777777" w:rsid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The Council will inform the person or organi</w:t>
      </w:r>
      <w:r>
        <w:rPr>
          <w:rFonts w:ascii="ArialMT" w:eastAsia="Times New Roman" w:hAnsi="ArialMT" w:cs="Times New Roman"/>
        </w:rPr>
        <w:t>s</w:t>
      </w:r>
      <w:r w:rsidRPr="0003160C">
        <w:rPr>
          <w:rFonts w:ascii="ArialMT" w:eastAsia="Times New Roman" w:hAnsi="ArialMT" w:cs="Times New Roman"/>
        </w:rPr>
        <w:t xml:space="preserve">ation making the request in writing whether it holds the information requested and if so, provide it to not later than 20 </w:t>
      </w:r>
      <w:r w:rsidRPr="0003160C">
        <w:rPr>
          <w:rFonts w:ascii="Arial" w:eastAsia="Times New Roman" w:hAnsi="Arial" w:cs="Arial"/>
          <w:i/>
          <w:iCs/>
        </w:rPr>
        <w:t xml:space="preserve">working </w:t>
      </w:r>
      <w:r w:rsidRPr="0003160C">
        <w:rPr>
          <w:rFonts w:ascii="ArialMT" w:eastAsia="Times New Roman" w:hAnsi="ArialMT" w:cs="Times New Roman"/>
        </w:rPr>
        <w:t>days after it receives the request. The Freedom of Information Act identifies several categories of information which the Parish Council is not required to disclose under the Act. In this case, the Council will write stating the exemption which provides the basis for refusal within the Act and why it applies to the information requested. The Council will communicate this within the above 20-day time period.</w:t>
      </w:r>
    </w:p>
    <w:p w14:paraId="18B355E2" w14:textId="77777777" w:rsidR="0003160C" w:rsidRDefault="0003160C" w:rsidP="0003160C">
      <w:pPr>
        <w:spacing w:before="100" w:beforeAutospacing="1" w:after="100" w:afterAutospacing="1"/>
        <w:rPr>
          <w:rFonts w:ascii="Arial" w:eastAsia="Times New Roman" w:hAnsi="Arial" w:cs="Arial"/>
          <w:b/>
          <w:bCs/>
        </w:rPr>
      </w:pPr>
    </w:p>
    <w:p w14:paraId="1B9818A1" w14:textId="77777777" w:rsidR="0003160C" w:rsidRDefault="0003160C" w:rsidP="0003160C">
      <w:pPr>
        <w:spacing w:before="100" w:beforeAutospacing="1" w:after="100" w:afterAutospacing="1"/>
        <w:rPr>
          <w:rFonts w:ascii="Arial" w:eastAsia="Times New Roman" w:hAnsi="Arial" w:cs="Arial"/>
          <w:b/>
          <w:bCs/>
        </w:rPr>
      </w:pPr>
    </w:p>
    <w:p w14:paraId="3B565BFF" w14:textId="32F27C52"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 w:eastAsia="Times New Roman" w:hAnsi="Arial" w:cs="Arial"/>
          <w:b/>
          <w:bCs/>
        </w:rPr>
        <w:lastRenderedPageBreak/>
        <w:t xml:space="preserve">Charges for providing information under the Freedom of Information Act </w:t>
      </w:r>
    </w:p>
    <w:p w14:paraId="7B141F1A"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There is no ‘flat rate’ fee to receive information and in many cases the Council will provide the information free of charge. However, it should be noted that if the information sought is not readily available in the form in which it is requested, the Parish Council may charge a fee based on the costs associated with providing the information, for example photocopying and postage (known as 'disbursements'). The Freedom of Information Act does permit the Parish Council to refuse a request if it estimates that it will cost in excess of the appropriate cost limit (currently £450) to fulfil that request. </w:t>
      </w:r>
    </w:p>
    <w:p w14:paraId="4DFA14A4"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 w:eastAsia="Times New Roman" w:hAnsi="Arial" w:cs="Arial"/>
          <w:b/>
          <w:bCs/>
        </w:rPr>
        <w:t xml:space="preserve">Freedom of information Fees Notice </w:t>
      </w:r>
    </w:p>
    <w:p w14:paraId="0DF6BC83"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If it is necessary to charge a fee for disbursements, or because the costs exceed the appropriate limit, the Council will write advising of the fee required within 20 working days of receipt of the request. This is known as a 'Fees Notice'. When a Fees Notice is issued, the noted 20-day limit for a response will stop, and will start again when the Council receives payment. If the fee is not received within three months the Council is not obliged to comply with the request. </w:t>
      </w:r>
    </w:p>
    <w:p w14:paraId="4DAA9467"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 w:eastAsia="Times New Roman" w:hAnsi="Arial" w:cs="Arial"/>
          <w:b/>
          <w:bCs/>
        </w:rPr>
        <w:t xml:space="preserve">Complaints </w:t>
      </w:r>
    </w:p>
    <w:p w14:paraId="240C10B5" w14:textId="242AA3BC"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If anyone is dissatisfied with the way the Parish Council has responded to a request for information, they should write to: The Clerk, </w:t>
      </w:r>
      <w:r>
        <w:rPr>
          <w:rFonts w:ascii="ArialMT" w:eastAsia="Times New Roman" w:hAnsi="ArialMT" w:cs="Times New Roman"/>
        </w:rPr>
        <w:t xml:space="preserve">53 St </w:t>
      </w:r>
      <w:proofErr w:type="spellStart"/>
      <w:r>
        <w:rPr>
          <w:rFonts w:ascii="ArialMT" w:eastAsia="Times New Roman" w:hAnsi="ArialMT" w:cs="Times New Roman"/>
        </w:rPr>
        <w:t>Catherines</w:t>
      </w:r>
      <w:proofErr w:type="spellEnd"/>
      <w:r>
        <w:rPr>
          <w:rFonts w:ascii="ArialMT" w:eastAsia="Times New Roman" w:hAnsi="ArialMT" w:cs="Times New Roman"/>
        </w:rPr>
        <w:t xml:space="preserve"> Drive, </w:t>
      </w:r>
      <w:proofErr w:type="spellStart"/>
      <w:r>
        <w:rPr>
          <w:rFonts w:ascii="ArialMT" w:eastAsia="Times New Roman" w:hAnsi="ArialMT" w:cs="Times New Roman"/>
        </w:rPr>
        <w:t>Leconfield</w:t>
      </w:r>
      <w:proofErr w:type="spellEnd"/>
      <w:r>
        <w:rPr>
          <w:rFonts w:ascii="ArialMT" w:eastAsia="Times New Roman" w:hAnsi="ArialMT" w:cs="Times New Roman"/>
        </w:rPr>
        <w:t xml:space="preserve">, Beverley, East Yorkshire, </w:t>
      </w:r>
      <w:r w:rsidR="00D97682" w:rsidRPr="00D97682">
        <w:rPr>
          <w:rFonts w:ascii="ArialMT" w:eastAsia="Times New Roman" w:hAnsi="ArialMT" w:cs="Times New Roman"/>
          <w:color w:val="000000" w:themeColor="text1"/>
        </w:rPr>
        <w:t>HU17 7NU.</w:t>
      </w:r>
    </w:p>
    <w:p w14:paraId="7DE9A8B2" w14:textId="7777777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The Information Commissioner’s Office (ICO) is responsible for enforcing the operation of the Act, and issues may be raised with the ICO at any time. </w:t>
      </w:r>
    </w:p>
    <w:p w14:paraId="07F9B6AB" w14:textId="2EA8A327" w:rsidR="0003160C" w:rsidRPr="0003160C" w:rsidRDefault="0003160C" w:rsidP="0003160C">
      <w:pPr>
        <w:spacing w:before="100" w:beforeAutospacing="1" w:after="100" w:afterAutospacing="1"/>
        <w:rPr>
          <w:rFonts w:ascii="Times New Roman" w:eastAsia="Times New Roman" w:hAnsi="Times New Roman" w:cs="Times New Roman"/>
        </w:rPr>
      </w:pPr>
      <w:r w:rsidRPr="0003160C">
        <w:rPr>
          <w:rFonts w:ascii="ArialMT" w:eastAsia="Times New Roman" w:hAnsi="ArialMT" w:cs="Times New Roman"/>
        </w:rPr>
        <w:t xml:space="preserve">More information can be found on the ICO website, or by writing to: Information Commissioner's Office, Wycliffe House, Water Lane, Wilmslow, Cheshire, SK9 5A </w:t>
      </w:r>
    </w:p>
    <w:p w14:paraId="584CB59A" w14:textId="77777777" w:rsidR="0003160C" w:rsidRDefault="0003160C" w:rsidP="0003160C">
      <w:pPr>
        <w:spacing w:before="100" w:beforeAutospacing="1" w:after="100" w:afterAutospacing="1"/>
        <w:rPr>
          <w:rFonts w:ascii="ArialMT" w:eastAsia="Times New Roman" w:hAnsi="ArialMT" w:cs="Times New Roman"/>
        </w:rPr>
      </w:pPr>
    </w:p>
    <w:p w14:paraId="4C7ACF9D" w14:textId="77777777" w:rsidR="0003160C" w:rsidRDefault="0003160C" w:rsidP="0003160C">
      <w:pPr>
        <w:spacing w:before="100" w:beforeAutospacing="1" w:after="100" w:afterAutospacing="1"/>
        <w:rPr>
          <w:rFonts w:ascii="ArialMT" w:eastAsia="Times New Roman" w:hAnsi="ArialMT" w:cs="Times New Roman"/>
        </w:rPr>
      </w:pPr>
    </w:p>
    <w:p w14:paraId="11E1774B" w14:textId="11DFA99E" w:rsidR="0003160C" w:rsidRPr="0003160C" w:rsidRDefault="0003160C" w:rsidP="0003160C">
      <w:pPr>
        <w:spacing w:before="100" w:beforeAutospacing="1" w:after="100" w:afterAutospacing="1"/>
        <w:rPr>
          <w:rFonts w:ascii="Times New Roman" w:eastAsia="Times New Roman" w:hAnsi="Times New Roman" w:cs="Times New Roman"/>
        </w:rPr>
      </w:pPr>
      <w:r>
        <w:rPr>
          <w:rFonts w:ascii="ArialMT" w:eastAsia="Times New Roman" w:hAnsi="ArialMT" w:cs="Times New Roman"/>
        </w:rPr>
        <w:t>April 2022</w:t>
      </w:r>
    </w:p>
    <w:p w14:paraId="6AFFD6CB" w14:textId="77777777" w:rsidR="0003160C" w:rsidRDefault="0003160C" w:rsidP="0003160C">
      <w:pPr>
        <w:spacing w:before="100" w:beforeAutospacing="1" w:after="100" w:afterAutospacing="1"/>
        <w:rPr>
          <w:rFonts w:ascii="Georgia" w:eastAsia="Times New Roman" w:hAnsi="Georgia" w:cs="Times New Roman"/>
          <w:color w:val="47166B"/>
          <w:sz w:val="48"/>
          <w:szCs w:val="48"/>
        </w:rPr>
      </w:pPr>
    </w:p>
    <w:p w14:paraId="787FAEFD" w14:textId="77777777" w:rsidR="0003160C" w:rsidRDefault="0003160C" w:rsidP="0003160C">
      <w:pPr>
        <w:spacing w:before="100" w:beforeAutospacing="1" w:after="100" w:afterAutospacing="1"/>
        <w:rPr>
          <w:rFonts w:ascii="Georgia" w:eastAsia="Times New Roman" w:hAnsi="Georgia" w:cs="Times New Roman"/>
          <w:color w:val="47166B"/>
          <w:sz w:val="48"/>
          <w:szCs w:val="48"/>
        </w:rPr>
      </w:pPr>
    </w:p>
    <w:p w14:paraId="7E3F1D1F" w14:textId="77777777" w:rsidR="00E7187F" w:rsidRDefault="00E7187F"/>
    <w:sectPr w:rsidR="00E7187F" w:rsidSect="00523AF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MT">
    <w:altName w:val="Arial"/>
    <w:charset w:val="00"/>
    <w:family w:val="roman"/>
    <w:pitch w:val="variable"/>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766A43"/>
    <w:multiLevelType w:val="multilevel"/>
    <w:tmpl w:val="9892B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4A4004"/>
    <w:multiLevelType w:val="hybridMultilevel"/>
    <w:tmpl w:val="20361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8473DA"/>
    <w:multiLevelType w:val="multilevel"/>
    <w:tmpl w:val="91747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60C"/>
    <w:rsid w:val="0003160C"/>
    <w:rsid w:val="003B141E"/>
    <w:rsid w:val="00523AF8"/>
    <w:rsid w:val="005402C5"/>
    <w:rsid w:val="00D97682"/>
    <w:rsid w:val="00E718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A24FE"/>
  <w15:chartTrackingRefBased/>
  <w15:docId w15:val="{33622255-0070-8E43-9A64-14CF579B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3160C"/>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3160C"/>
    <w:rPr>
      <w:rFonts w:ascii="Times New Roman" w:eastAsia="Times New Roman" w:hAnsi="Times New Roman" w:cs="Times New Roman"/>
      <w:b/>
      <w:bCs/>
      <w:sz w:val="36"/>
      <w:szCs w:val="36"/>
    </w:rPr>
  </w:style>
  <w:style w:type="character" w:styleId="Emphasis">
    <w:name w:val="Emphasis"/>
    <w:basedOn w:val="DefaultParagraphFont"/>
    <w:uiPriority w:val="20"/>
    <w:qFormat/>
    <w:rsid w:val="0003160C"/>
    <w:rPr>
      <w:i/>
      <w:iCs/>
    </w:rPr>
  </w:style>
  <w:style w:type="paragraph" w:styleId="NormalWeb">
    <w:name w:val="Normal (Web)"/>
    <w:basedOn w:val="Normal"/>
    <w:uiPriority w:val="99"/>
    <w:semiHidden/>
    <w:unhideWhenUsed/>
    <w:rsid w:val="0003160C"/>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03160C"/>
    <w:rPr>
      <w:color w:val="0000FF"/>
      <w:u w:val="single"/>
    </w:rPr>
  </w:style>
  <w:style w:type="paragraph" w:styleId="ListParagraph">
    <w:name w:val="List Paragraph"/>
    <w:basedOn w:val="Normal"/>
    <w:uiPriority w:val="34"/>
    <w:qFormat/>
    <w:rsid w:val="0003160C"/>
    <w:pPr>
      <w:ind w:left="720"/>
      <w:contextualSpacing/>
    </w:pPr>
  </w:style>
  <w:style w:type="character" w:customStyle="1" w:styleId="UnresolvedMention">
    <w:name w:val="Unresolved Mention"/>
    <w:basedOn w:val="DefaultParagraphFont"/>
    <w:uiPriority w:val="99"/>
    <w:semiHidden/>
    <w:unhideWhenUsed/>
    <w:rsid w:val="000316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139496">
      <w:bodyDiv w:val="1"/>
      <w:marLeft w:val="0"/>
      <w:marRight w:val="0"/>
      <w:marTop w:val="0"/>
      <w:marBottom w:val="0"/>
      <w:divBdr>
        <w:top w:val="none" w:sz="0" w:space="0" w:color="auto"/>
        <w:left w:val="none" w:sz="0" w:space="0" w:color="auto"/>
        <w:bottom w:val="none" w:sz="0" w:space="0" w:color="auto"/>
        <w:right w:val="none" w:sz="0" w:space="0" w:color="auto"/>
      </w:divBdr>
      <w:divsChild>
        <w:div w:id="236133066">
          <w:marLeft w:val="0"/>
          <w:marRight w:val="0"/>
          <w:marTop w:val="0"/>
          <w:marBottom w:val="0"/>
          <w:divBdr>
            <w:top w:val="none" w:sz="0" w:space="0" w:color="auto"/>
            <w:left w:val="none" w:sz="0" w:space="0" w:color="auto"/>
            <w:bottom w:val="none" w:sz="0" w:space="0" w:color="auto"/>
            <w:right w:val="none" w:sz="0" w:space="0" w:color="auto"/>
          </w:divBdr>
          <w:divsChild>
            <w:div w:id="630987986">
              <w:marLeft w:val="0"/>
              <w:marRight w:val="0"/>
              <w:marTop w:val="0"/>
              <w:marBottom w:val="0"/>
              <w:divBdr>
                <w:top w:val="none" w:sz="0" w:space="0" w:color="auto"/>
                <w:left w:val="none" w:sz="0" w:space="0" w:color="auto"/>
                <w:bottom w:val="none" w:sz="0" w:space="0" w:color="auto"/>
                <w:right w:val="none" w:sz="0" w:space="0" w:color="auto"/>
              </w:divBdr>
              <w:divsChild>
                <w:div w:id="219370596">
                  <w:marLeft w:val="0"/>
                  <w:marRight w:val="0"/>
                  <w:marTop w:val="0"/>
                  <w:marBottom w:val="0"/>
                  <w:divBdr>
                    <w:top w:val="none" w:sz="0" w:space="0" w:color="auto"/>
                    <w:left w:val="none" w:sz="0" w:space="0" w:color="auto"/>
                    <w:bottom w:val="none" w:sz="0" w:space="0" w:color="auto"/>
                    <w:right w:val="none" w:sz="0" w:space="0" w:color="auto"/>
                  </w:divBdr>
                </w:div>
              </w:divsChild>
            </w:div>
            <w:div w:id="588730357">
              <w:marLeft w:val="0"/>
              <w:marRight w:val="0"/>
              <w:marTop w:val="0"/>
              <w:marBottom w:val="0"/>
              <w:divBdr>
                <w:top w:val="none" w:sz="0" w:space="0" w:color="auto"/>
                <w:left w:val="none" w:sz="0" w:space="0" w:color="auto"/>
                <w:bottom w:val="none" w:sz="0" w:space="0" w:color="auto"/>
                <w:right w:val="none" w:sz="0" w:space="0" w:color="auto"/>
              </w:divBdr>
              <w:divsChild>
                <w:div w:id="70367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6952">
          <w:marLeft w:val="0"/>
          <w:marRight w:val="0"/>
          <w:marTop w:val="0"/>
          <w:marBottom w:val="0"/>
          <w:divBdr>
            <w:top w:val="none" w:sz="0" w:space="0" w:color="auto"/>
            <w:left w:val="none" w:sz="0" w:space="0" w:color="auto"/>
            <w:bottom w:val="none" w:sz="0" w:space="0" w:color="auto"/>
            <w:right w:val="none" w:sz="0" w:space="0" w:color="auto"/>
          </w:divBdr>
          <w:divsChild>
            <w:div w:id="194276489">
              <w:marLeft w:val="0"/>
              <w:marRight w:val="0"/>
              <w:marTop w:val="0"/>
              <w:marBottom w:val="0"/>
              <w:divBdr>
                <w:top w:val="none" w:sz="0" w:space="0" w:color="auto"/>
                <w:left w:val="none" w:sz="0" w:space="0" w:color="auto"/>
                <w:bottom w:val="none" w:sz="0" w:space="0" w:color="auto"/>
                <w:right w:val="none" w:sz="0" w:space="0" w:color="auto"/>
              </w:divBdr>
              <w:divsChild>
                <w:div w:id="84957828">
                  <w:marLeft w:val="0"/>
                  <w:marRight w:val="0"/>
                  <w:marTop w:val="0"/>
                  <w:marBottom w:val="0"/>
                  <w:divBdr>
                    <w:top w:val="none" w:sz="0" w:space="0" w:color="auto"/>
                    <w:left w:val="none" w:sz="0" w:space="0" w:color="auto"/>
                    <w:bottom w:val="none" w:sz="0" w:space="0" w:color="auto"/>
                    <w:right w:val="none" w:sz="0" w:space="0" w:color="auto"/>
                  </w:divBdr>
                </w:div>
              </w:divsChild>
            </w:div>
            <w:div w:id="461119083">
              <w:marLeft w:val="0"/>
              <w:marRight w:val="0"/>
              <w:marTop w:val="0"/>
              <w:marBottom w:val="0"/>
              <w:divBdr>
                <w:top w:val="none" w:sz="0" w:space="0" w:color="auto"/>
                <w:left w:val="none" w:sz="0" w:space="0" w:color="auto"/>
                <w:bottom w:val="none" w:sz="0" w:space="0" w:color="auto"/>
                <w:right w:val="none" w:sz="0" w:space="0" w:color="auto"/>
              </w:divBdr>
              <w:divsChild>
                <w:div w:id="185626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802551">
          <w:marLeft w:val="0"/>
          <w:marRight w:val="0"/>
          <w:marTop w:val="0"/>
          <w:marBottom w:val="0"/>
          <w:divBdr>
            <w:top w:val="none" w:sz="0" w:space="0" w:color="auto"/>
            <w:left w:val="none" w:sz="0" w:space="0" w:color="auto"/>
            <w:bottom w:val="none" w:sz="0" w:space="0" w:color="auto"/>
            <w:right w:val="none" w:sz="0" w:space="0" w:color="auto"/>
          </w:divBdr>
          <w:divsChild>
            <w:div w:id="811606157">
              <w:marLeft w:val="0"/>
              <w:marRight w:val="0"/>
              <w:marTop w:val="0"/>
              <w:marBottom w:val="0"/>
              <w:divBdr>
                <w:top w:val="none" w:sz="0" w:space="0" w:color="auto"/>
                <w:left w:val="none" w:sz="0" w:space="0" w:color="auto"/>
                <w:bottom w:val="none" w:sz="0" w:space="0" w:color="auto"/>
                <w:right w:val="none" w:sz="0" w:space="0" w:color="auto"/>
              </w:divBdr>
              <w:divsChild>
                <w:div w:id="43987335">
                  <w:marLeft w:val="0"/>
                  <w:marRight w:val="0"/>
                  <w:marTop w:val="0"/>
                  <w:marBottom w:val="0"/>
                  <w:divBdr>
                    <w:top w:val="none" w:sz="0" w:space="0" w:color="auto"/>
                    <w:left w:val="none" w:sz="0" w:space="0" w:color="auto"/>
                    <w:bottom w:val="none" w:sz="0" w:space="0" w:color="auto"/>
                    <w:right w:val="none" w:sz="0" w:space="0" w:color="auto"/>
                  </w:divBdr>
                </w:div>
              </w:divsChild>
            </w:div>
            <w:div w:id="2004238843">
              <w:marLeft w:val="0"/>
              <w:marRight w:val="0"/>
              <w:marTop w:val="0"/>
              <w:marBottom w:val="0"/>
              <w:divBdr>
                <w:top w:val="none" w:sz="0" w:space="0" w:color="auto"/>
                <w:left w:val="none" w:sz="0" w:space="0" w:color="auto"/>
                <w:bottom w:val="none" w:sz="0" w:space="0" w:color="auto"/>
                <w:right w:val="none" w:sz="0" w:space="0" w:color="auto"/>
              </w:divBdr>
              <w:divsChild>
                <w:div w:id="13331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305232">
          <w:marLeft w:val="0"/>
          <w:marRight w:val="0"/>
          <w:marTop w:val="0"/>
          <w:marBottom w:val="0"/>
          <w:divBdr>
            <w:top w:val="none" w:sz="0" w:space="0" w:color="auto"/>
            <w:left w:val="none" w:sz="0" w:space="0" w:color="auto"/>
            <w:bottom w:val="none" w:sz="0" w:space="0" w:color="auto"/>
            <w:right w:val="none" w:sz="0" w:space="0" w:color="auto"/>
          </w:divBdr>
          <w:divsChild>
            <w:div w:id="123815481">
              <w:marLeft w:val="0"/>
              <w:marRight w:val="0"/>
              <w:marTop w:val="0"/>
              <w:marBottom w:val="0"/>
              <w:divBdr>
                <w:top w:val="none" w:sz="0" w:space="0" w:color="auto"/>
                <w:left w:val="none" w:sz="0" w:space="0" w:color="auto"/>
                <w:bottom w:val="none" w:sz="0" w:space="0" w:color="auto"/>
                <w:right w:val="none" w:sz="0" w:space="0" w:color="auto"/>
              </w:divBdr>
              <w:divsChild>
                <w:div w:id="740257153">
                  <w:marLeft w:val="0"/>
                  <w:marRight w:val="0"/>
                  <w:marTop w:val="0"/>
                  <w:marBottom w:val="0"/>
                  <w:divBdr>
                    <w:top w:val="none" w:sz="0" w:space="0" w:color="auto"/>
                    <w:left w:val="none" w:sz="0" w:space="0" w:color="auto"/>
                    <w:bottom w:val="none" w:sz="0" w:space="0" w:color="auto"/>
                    <w:right w:val="none" w:sz="0" w:space="0" w:color="auto"/>
                  </w:divBdr>
                </w:div>
              </w:divsChild>
            </w:div>
            <w:div w:id="1810200733">
              <w:marLeft w:val="0"/>
              <w:marRight w:val="0"/>
              <w:marTop w:val="0"/>
              <w:marBottom w:val="0"/>
              <w:divBdr>
                <w:top w:val="none" w:sz="0" w:space="0" w:color="auto"/>
                <w:left w:val="none" w:sz="0" w:space="0" w:color="auto"/>
                <w:bottom w:val="none" w:sz="0" w:space="0" w:color="auto"/>
                <w:right w:val="none" w:sz="0" w:space="0" w:color="auto"/>
              </w:divBdr>
              <w:divsChild>
                <w:div w:id="58727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27144">
      <w:bodyDiv w:val="1"/>
      <w:marLeft w:val="0"/>
      <w:marRight w:val="0"/>
      <w:marTop w:val="0"/>
      <w:marBottom w:val="0"/>
      <w:divBdr>
        <w:top w:val="none" w:sz="0" w:space="0" w:color="auto"/>
        <w:left w:val="none" w:sz="0" w:space="0" w:color="auto"/>
        <w:bottom w:val="none" w:sz="0" w:space="0" w:color="auto"/>
        <w:right w:val="none" w:sz="0" w:space="0" w:color="auto"/>
      </w:divBdr>
      <w:divsChild>
        <w:div w:id="648944716">
          <w:marLeft w:val="0"/>
          <w:marRight w:val="0"/>
          <w:marTop w:val="0"/>
          <w:marBottom w:val="0"/>
          <w:divBdr>
            <w:top w:val="none" w:sz="0" w:space="0" w:color="auto"/>
            <w:left w:val="none" w:sz="0" w:space="0" w:color="auto"/>
            <w:bottom w:val="none" w:sz="0" w:space="0" w:color="auto"/>
            <w:right w:val="none" w:sz="0" w:space="0" w:color="auto"/>
          </w:divBdr>
          <w:divsChild>
            <w:div w:id="1638874801">
              <w:marLeft w:val="0"/>
              <w:marRight w:val="0"/>
              <w:marTop w:val="0"/>
              <w:marBottom w:val="0"/>
              <w:divBdr>
                <w:top w:val="none" w:sz="0" w:space="0" w:color="auto"/>
                <w:left w:val="none" w:sz="0" w:space="0" w:color="auto"/>
                <w:bottom w:val="none" w:sz="0" w:space="0" w:color="auto"/>
                <w:right w:val="none" w:sz="0" w:space="0" w:color="auto"/>
              </w:divBdr>
              <w:divsChild>
                <w:div w:id="88198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908135">
          <w:marLeft w:val="0"/>
          <w:marRight w:val="0"/>
          <w:marTop w:val="0"/>
          <w:marBottom w:val="0"/>
          <w:divBdr>
            <w:top w:val="none" w:sz="0" w:space="0" w:color="auto"/>
            <w:left w:val="none" w:sz="0" w:space="0" w:color="auto"/>
            <w:bottom w:val="none" w:sz="0" w:space="0" w:color="auto"/>
            <w:right w:val="none" w:sz="0" w:space="0" w:color="auto"/>
          </w:divBdr>
          <w:divsChild>
            <w:div w:id="1483623910">
              <w:marLeft w:val="0"/>
              <w:marRight w:val="0"/>
              <w:marTop w:val="0"/>
              <w:marBottom w:val="0"/>
              <w:divBdr>
                <w:top w:val="none" w:sz="0" w:space="0" w:color="auto"/>
                <w:left w:val="none" w:sz="0" w:space="0" w:color="auto"/>
                <w:bottom w:val="none" w:sz="0" w:space="0" w:color="auto"/>
                <w:right w:val="none" w:sz="0" w:space="0" w:color="auto"/>
              </w:divBdr>
              <w:divsChild>
                <w:div w:id="50189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08110">
      <w:bodyDiv w:val="1"/>
      <w:marLeft w:val="0"/>
      <w:marRight w:val="0"/>
      <w:marTop w:val="0"/>
      <w:marBottom w:val="0"/>
      <w:divBdr>
        <w:top w:val="none" w:sz="0" w:space="0" w:color="auto"/>
        <w:left w:val="none" w:sz="0" w:space="0" w:color="auto"/>
        <w:bottom w:val="none" w:sz="0" w:space="0" w:color="auto"/>
        <w:right w:val="none" w:sz="0" w:space="0" w:color="auto"/>
      </w:divBdr>
    </w:div>
    <w:div w:id="1716004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econfield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630</Words>
  <Characters>3595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Michael Huzzard</cp:lastModifiedBy>
  <cp:revision>2</cp:revision>
  <dcterms:created xsi:type="dcterms:W3CDTF">2022-04-08T19:15:00Z</dcterms:created>
  <dcterms:modified xsi:type="dcterms:W3CDTF">2022-04-08T19:15:00Z</dcterms:modified>
</cp:coreProperties>
</file>