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5C3999" w14:textId="77777777" w:rsidR="008D0FEE" w:rsidRDefault="00D27451">
      <w:pPr>
        <w:pStyle w:val="Standard"/>
        <w:pBdr>
          <w:top w:val="single" w:sz="4" w:space="1" w:color="000000"/>
          <w:left w:val="single" w:sz="4" w:space="4" w:color="000000"/>
          <w:bottom w:val="single" w:sz="4" w:space="1" w:color="000000"/>
          <w:right w:val="single" w:sz="4" w:space="4" w:color="000000"/>
        </w:pBdr>
        <w:spacing w:after="0"/>
        <w:jc w:val="center"/>
      </w:pPr>
      <w:r>
        <w:rPr>
          <w:rFonts w:ascii="Arial" w:hAnsi="Arial" w:cs="Arial"/>
          <w:b/>
          <w:sz w:val="28"/>
          <w:szCs w:val="28"/>
        </w:rPr>
        <w:t>LECONFIELD PARISH COUNCIL (</w:t>
      </w:r>
      <w:proofErr w:type="spellStart"/>
      <w:r>
        <w:rPr>
          <w:rFonts w:ascii="Arial" w:hAnsi="Arial" w:cs="Arial"/>
          <w:b/>
          <w:sz w:val="28"/>
          <w:szCs w:val="28"/>
        </w:rPr>
        <w:t>Lecpc</w:t>
      </w:r>
      <w:proofErr w:type="spellEnd"/>
      <w:r>
        <w:rPr>
          <w:rFonts w:ascii="Arial" w:hAnsi="Arial" w:cs="Arial"/>
          <w:b/>
          <w:sz w:val="20"/>
          <w:szCs w:val="20"/>
        </w:rPr>
        <w:t>)</w:t>
      </w:r>
    </w:p>
    <w:p w14:paraId="281AA050" w14:textId="77777777" w:rsidR="008D0FEE" w:rsidRDefault="00D27451">
      <w:pPr>
        <w:pStyle w:val="Standard"/>
        <w:pBdr>
          <w:top w:val="single" w:sz="4" w:space="1" w:color="000000"/>
          <w:left w:val="single" w:sz="4" w:space="4" w:color="000000"/>
          <w:bottom w:val="single" w:sz="4" w:space="1" w:color="000000"/>
          <w:right w:val="single" w:sz="4" w:space="4" w:color="000000"/>
        </w:pBdr>
        <w:spacing w:after="0"/>
        <w:jc w:val="center"/>
        <w:rPr>
          <w:rFonts w:ascii="Arial" w:hAnsi="Arial" w:cs="Arial"/>
          <w:b/>
          <w:sz w:val="20"/>
          <w:szCs w:val="20"/>
        </w:rPr>
      </w:pPr>
      <w:r>
        <w:rPr>
          <w:rFonts w:ascii="Arial" w:hAnsi="Arial" w:cs="Arial"/>
          <w:b/>
          <w:sz w:val="20"/>
          <w:szCs w:val="20"/>
        </w:rPr>
        <w:t xml:space="preserve">(Representing the communities of </w:t>
      </w:r>
      <w:proofErr w:type="spellStart"/>
      <w:r>
        <w:rPr>
          <w:rFonts w:ascii="Arial" w:hAnsi="Arial" w:cs="Arial"/>
          <w:b/>
          <w:sz w:val="20"/>
          <w:szCs w:val="20"/>
        </w:rPr>
        <w:t>Arram</w:t>
      </w:r>
      <w:proofErr w:type="spellEnd"/>
      <w:r>
        <w:rPr>
          <w:rFonts w:ascii="Arial" w:hAnsi="Arial" w:cs="Arial"/>
          <w:b/>
          <w:sz w:val="20"/>
          <w:szCs w:val="20"/>
        </w:rPr>
        <w:t xml:space="preserve">, Leconfield and </w:t>
      </w:r>
      <w:proofErr w:type="spellStart"/>
      <w:r>
        <w:rPr>
          <w:rFonts w:ascii="Arial" w:hAnsi="Arial" w:cs="Arial"/>
          <w:b/>
          <w:sz w:val="20"/>
          <w:szCs w:val="20"/>
        </w:rPr>
        <w:t>Scorborough</w:t>
      </w:r>
      <w:proofErr w:type="spellEnd"/>
      <w:r>
        <w:rPr>
          <w:rFonts w:ascii="Arial" w:hAnsi="Arial" w:cs="Arial"/>
          <w:b/>
          <w:sz w:val="20"/>
          <w:szCs w:val="20"/>
        </w:rPr>
        <w:t>)</w:t>
      </w:r>
    </w:p>
    <w:p w14:paraId="2084EF1C" w14:textId="77777777" w:rsidR="008D0FEE" w:rsidRDefault="00D27451">
      <w:pPr>
        <w:pStyle w:val="Standard"/>
        <w:pBdr>
          <w:top w:val="single" w:sz="4" w:space="1" w:color="000000"/>
          <w:left w:val="single" w:sz="4" w:space="4" w:color="000000"/>
          <w:bottom w:val="single" w:sz="4" w:space="1" w:color="000000"/>
          <w:right w:val="single" w:sz="4" w:space="4" w:color="000000"/>
        </w:pBdr>
        <w:spacing w:after="0"/>
        <w:jc w:val="center"/>
      </w:pPr>
      <w:r>
        <w:rPr>
          <w:rFonts w:ascii="Arial" w:hAnsi="Arial" w:cs="Arial"/>
          <w:b/>
          <w:sz w:val="20"/>
          <w:szCs w:val="20"/>
        </w:rPr>
        <w:t>Clerk:  VACANT please contact Neil Scruton</w:t>
      </w:r>
    </w:p>
    <w:p w14:paraId="26D5DB0B" w14:textId="77777777" w:rsidR="008D0FEE" w:rsidRDefault="00D27451">
      <w:pPr>
        <w:pStyle w:val="Standard"/>
        <w:pBdr>
          <w:top w:val="single" w:sz="4" w:space="1" w:color="000000"/>
          <w:left w:val="single" w:sz="4" w:space="4" w:color="000000"/>
          <w:bottom w:val="single" w:sz="4" w:space="1" w:color="000000"/>
          <w:right w:val="single" w:sz="4" w:space="4" w:color="000000"/>
        </w:pBdr>
        <w:spacing w:after="0"/>
        <w:jc w:val="center"/>
      </w:pPr>
      <w:r>
        <w:rPr>
          <w:rFonts w:ascii="Arial" w:hAnsi="Arial" w:cs="Arial"/>
          <w:b/>
          <w:sz w:val="20"/>
          <w:szCs w:val="20"/>
        </w:rPr>
        <w:t xml:space="preserve">Email: </w:t>
      </w:r>
      <w:r>
        <w:rPr>
          <w:rFonts w:ascii="Arial" w:hAnsi="Arial" w:cs="Arial"/>
          <w:sz w:val="20"/>
          <w:szCs w:val="20"/>
        </w:rPr>
        <w:t>leconfieldpc@outlook.com</w:t>
      </w:r>
    </w:p>
    <w:p w14:paraId="7540EE9D" w14:textId="77777777" w:rsidR="008D0FEE" w:rsidRDefault="00D27451">
      <w:pPr>
        <w:pStyle w:val="Standard"/>
        <w:spacing w:after="0"/>
      </w:pPr>
      <w:r>
        <w:rPr>
          <w:rFonts w:ascii="Arial" w:hAnsi="Arial" w:cs="Arial"/>
          <w:b/>
          <w:sz w:val="20"/>
          <w:szCs w:val="20"/>
        </w:rPr>
        <w:t>Minutes of the Leconfield Parish Council (</w:t>
      </w:r>
      <w:proofErr w:type="spellStart"/>
      <w:r>
        <w:rPr>
          <w:rFonts w:ascii="Arial" w:hAnsi="Arial" w:cs="Arial"/>
          <w:b/>
          <w:sz w:val="20"/>
          <w:szCs w:val="20"/>
        </w:rPr>
        <w:t>Lecpc</w:t>
      </w:r>
      <w:proofErr w:type="spellEnd"/>
      <w:r>
        <w:rPr>
          <w:rFonts w:ascii="Arial" w:hAnsi="Arial" w:cs="Arial"/>
          <w:b/>
          <w:sz w:val="20"/>
          <w:szCs w:val="20"/>
        </w:rPr>
        <w:t>) meeting held at the Leconfield Village Hall on 4</w:t>
      </w:r>
      <w:r>
        <w:rPr>
          <w:rFonts w:ascii="Arial" w:hAnsi="Arial" w:cs="Arial"/>
          <w:b/>
          <w:sz w:val="20"/>
          <w:szCs w:val="20"/>
          <w:vertAlign w:val="superscript"/>
        </w:rPr>
        <w:t>th</w:t>
      </w:r>
      <w:r>
        <w:rPr>
          <w:rFonts w:ascii="Arial" w:hAnsi="Arial" w:cs="Arial"/>
          <w:b/>
          <w:sz w:val="20"/>
          <w:szCs w:val="20"/>
        </w:rPr>
        <w:t xml:space="preserve"> December 2023 at 7.30pm.  </w:t>
      </w:r>
      <w:r>
        <w:rPr>
          <w:rFonts w:ascii="Arial" w:hAnsi="Arial" w:cs="Arial"/>
          <w:sz w:val="20"/>
          <w:szCs w:val="20"/>
        </w:rPr>
        <w:t xml:space="preserve"> (</w:t>
      </w:r>
      <w:r>
        <w:rPr>
          <w:rFonts w:ascii="Arial" w:hAnsi="Arial" w:cs="Arial"/>
          <w:b/>
          <w:sz w:val="20"/>
          <w:szCs w:val="20"/>
        </w:rPr>
        <w:t>S/I</w:t>
      </w:r>
      <w:r>
        <w:rPr>
          <w:rFonts w:ascii="Arial" w:hAnsi="Arial" w:cs="Arial"/>
          <w:sz w:val="20"/>
          <w:szCs w:val="20"/>
        </w:rPr>
        <w:t xml:space="preserve"> denote ‘standing items’).</w:t>
      </w:r>
    </w:p>
    <w:p w14:paraId="570EF106" w14:textId="77777777" w:rsidR="008D0FEE" w:rsidRDefault="008D0FEE">
      <w:pPr>
        <w:pStyle w:val="Standard"/>
        <w:spacing w:after="0"/>
        <w:jc w:val="center"/>
        <w:rPr>
          <w:rFonts w:ascii="Arial" w:hAnsi="Arial" w:cs="Arial"/>
          <w:b/>
          <w:sz w:val="20"/>
          <w:szCs w:val="20"/>
        </w:rPr>
      </w:pPr>
    </w:p>
    <w:tbl>
      <w:tblPr>
        <w:tblW w:w="10620" w:type="dxa"/>
        <w:tblInd w:w="103" w:type="dxa"/>
        <w:tblLayout w:type="fixed"/>
        <w:tblLook w:val="04A0" w:firstRow="1" w:lastRow="0" w:firstColumn="1" w:lastColumn="0" w:noHBand="0" w:noVBand="1"/>
      </w:tblPr>
      <w:tblGrid>
        <w:gridCol w:w="560"/>
        <w:gridCol w:w="562"/>
        <w:gridCol w:w="9498"/>
      </w:tblGrid>
      <w:tr w:rsidR="008D0FEE" w14:paraId="44176625" w14:textId="77777777">
        <w:tc>
          <w:tcPr>
            <w:tcW w:w="560" w:type="dxa"/>
            <w:tcBorders>
              <w:top w:val="single" w:sz="4" w:space="0" w:color="000000"/>
              <w:left w:val="single" w:sz="4" w:space="0" w:color="000000"/>
              <w:bottom w:val="single" w:sz="4" w:space="0" w:color="000000"/>
              <w:right w:val="single" w:sz="4" w:space="0" w:color="000000"/>
            </w:tcBorders>
          </w:tcPr>
          <w:p w14:paraId="734153E9" w14:textId="77777777" w:rsidR="008D0FEE" w:rsidRDefault="00D27451">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1</w:t>
            </w:r>
          </w:p>
        </w:tc>
        <w:tc>
          <w:tcPr>
            <w:tcW w:w="562" w:type="dxa"/>
            <w:tcBorders>
              <w:top w:val="single" w:sz="4" w:space="0" w:color="000000"/>
              <w:left w:val="single" w:sz="4" w:space="0" w:color="000000"/>
              <w:bottom w:val="single" w:sz="4" w:space="0" w:color="000000"/>
              <w:right w:val="single" w:sz="4" w:space="0" w:color="000000"/>
            </w:tcBorders>
          </w:tcPr>
          <w:p w14:paraId="2C3CFE98" w14:textId="77777777" w:rsidR="008D0FEE" w:rsidRDefault="008D0FEE">
            <w:pPr>
              <w:pStyle w:val="Standard"/>
              <w:widowControl w:val="0"/>
              <w:spacing w:after="0"/>
              <w:jc w:val="both"/>
              <w:rPr>
                <w:rFonts w:ascii="Arial" w:hAnsi="Arial" w:cs="Arial"/>
                <w:kern w:val="2"/>
                <w14:ligatures w14:val="standardContextual"/>
              </w:rPr>
            </w:pPr>
          </w:p>
        </w:tc>
        <w:tc>
          <w:tcPr>
            <w:tcW w:w="9498" w:type="dxa"/>
            <w:tcBorders>
              <w:top w:val="single" w:sz="4" w:space="0" w:color="000000"/>
              <w:left w:val="single" w:sz="4" w:space="0" w:color="000000"/>
              <w:bottom w:val="single" w:sz="4" w:space="0" w:color="000000"/>
              <w:right w:val="single" w:sz="4" w:space="0" w:color="000000"/>
            </w:tcBorders>
          </w:tcPr>
          <w:p w14:paraId="3AFFC4E4" w14:textId="77777777" w:rsidR="008D0FEE" w:rsidRDefault="00D27451">
            <w:pPr>
              <w:pStyle w:val="Standard"/>
              <w:widowControl w:val="0"/>
              <w:spacing w:after="0"/>
              <w:jc w:val="both"/>
              <w:rPr>
                <w:rFonts w:ascii="Arial" w:hAnsi="Arial" w:cs="Arial"/>
                <w:kern w:val="2"/>
                <w:sz w:val="20"/>
                <w:szCs w:val="20"/>
                <w14:ligatures w14:val="standardContextual"/>
              </w:rPr>
            </w:pPr>
            <w:r>
              <w:rPr>
                <w:rFonts w:ascii="Arial" w:hAnsi="Arial" w:cs="Arial"/>
                <w:kern w:val="2"/>
                <w:sz w:val="20"/>
                <w:szCs w:val="20"/>
                <w14:ligatures w14:val="standardContextual"/>
              </w:rPr>
              <w:t xml:space="preserve">Apologies for absence: Cllr Rutter (Vice Chair), </w:t>
            </w:r>
            <w:proofErr w:type="spellStart"/>
            <w:proofErr w:type="gramStart"/>
            <w:r>
              <w:rPr>
                <w:rFonts w:ascii="Arial" w:hAnsi="Arial" w:cs="Arial"/>
                <w:kern w:val="2"/>
                <w:sz w:val="20"/>
                <w:szCs w:val="20"/>
                <w14:ligatures w14:val="standardContextual"/>
              </w:rPr>
              <w:t>Cllr.Haywood</w:t>
            </w:r>
            <w:proofErr w:type="spellEnd"/>
            <w:r>
              <w:rPr>
                <w:rFonts w:ascii="Arial" w:hAnsi="Arial" w:cs="Arial"/>
                <w:kern w:val="2"/>
                <w:sz w:val="20"/>
                <w:szCs w:val="20"/>
                <w14:ligatures w14:val="standardContextual"/>
              </w:rPr>
              <w:t xml:space="preserve"> ;</w:t>
            </w:r>
            <w:proofErr w:type="spellStart"/>
            <w:proofErr w:type="gramEnd"/>
            <w:r>
              <w:rPr>
                <w:rFonts w:ascii="Arial" w:hAnsi="Arial" w:cs="Arial"/>
                <w:kern w:val="2"/>
                <w:sz w:val="20"/>
                <w:szCs w:val="20"/>
                <w14:ligatures w14:val="standardContextual"/>
              </w:rPr>
              <w:t>Cllr.Broadhurst</w:t>
            </w:r>
            <w:proofErr w:type="spellEnd"/>
            <w:r>
              <w:rPr>
                <w:rFonts w:ascii="Arial" w:hAnsi="Arial" w:cs="Arial"/>
                <w:kern w:val="2"/>
                <w:sz w:val="20"/>
                <w:szCs w:val="20"/>
                <w14:ligatures w14:val="standardContextual"/>
              </w:rPr>
              <w:t>.</w:t>
            </w:r>
          </w:p>
          <w:p w14:paraId="01313719" w14:textId="77777777" w:rsidR="008D0FEE" w:rsidRDefault="00D27451">
            <w:pPr>
              <w:pStyle w:val="Standard"/>
              <w:widowControl w:val="0"/>
              <w:spacing w:after="0"/>
              <w:jc w:val="both"/>
              <w:rPr>
                <w:rFonts w:ascii="Arial" w:hAnsi="Arial" w:cs="Arial"/>
                <w:kern w:val="2"/>
                <w:sz w:val="20"/>
                <w:szCs w:val="20"/>
                <w14:ligatures w14:val="standardContextual"/>
              </w:rPr>
            </w:pPr>
            <w:r>
              <w:rPr>
                <w:rFonts w:ascii="Arial" w:hAnsi="Arial" w:cs="Arial"/>
                <w:kern w:val="2"/>
                <w:sz w:val="20"/>
                <w:szCs w:val="20"/>
                <w14:ligatures w14:val="standardContextual"/>
              </w:rPr>
              <w:t>Declarations of interest: Cllr. Haslam ref. letter from Beverley Rural Youth</w:t>
            </w:r>
          </w:p>
          <w:p w14:paraId="581B6C82" w14:textId="77777777" w:rsidR="008D0FEE" w:rsidRDefault="00D27451">
            <w:pPr>
              <w:pStyle w:val="Standard"/>
              <w:widowControl w:val="0"/>
              <w:spacing w:after="0"/>
              <w:jc w:val="both"/>
              <w:rPr>
                <w:rFonts w:ascii="Arial" w:hAnsi="Arial" w:cs="Arial"/>
                <w:kern w:val="2"/>
                <w:sz w:val="20"/>
                <w:szCs w:val="20"/>
                <w14:ligatures w14:val="standardContextual"/>
              </w:rPr>
            </w:pPr>
            <w:r>
              <w:rPr>
                <w:rFonts w:ascii="Arial" w:hAnsi="Arial" w:cs="Arial"/>
                <w:kern w:val="2"/>
                <w:sz w:val="20"/>
                <w:szCs w:val="20"/>
                <w14:ligatures w14:val="standardContextual"/>
              </w:rPr>
              <w:t>Resignation of Clerk: Jenny has taken the reluctant decision to resign as LECPC Clerk.</w:t>
            </w:r>
          </w:p>
          <w:p w14:paraId="2F1E9A6F" w14:textId="77777777" w:rsidR="008D0FEE" w:rsidRDefault="00D27451">
            <w:pPr>
              <w:pStyle w:val="Standard"/>
              <w:widowControl w:val="0"/>
              <w:spacing w:after="0"/>
              <w:jc w:val="both"/>
              <w:rPr>
                <w:rFonts w:ascii="Arial" w:hAnsi="Arial" w:cs="Arial"/>
                <w:kern w:val="2"/>
                <w:sz w:val="20"/>
                <w:szCs w:val="20"/>
                <w14:ligatures w14:val="standardContextual"/>
              </w:rPr>
            </w:pPr>
            <w:r>
              <w:rPr>
                <w:rFonts w:ascii="Arial" w:hAnsi="Arial" w:cs="Arial"/>
                <w:kern w:val="2"/>
                <w:sz w:val="20"/>
                <w:szCs w:val="20"/>
                <w14:ligatures w14:val="standardContextual"/>
              </w:rPr>
              <w:t xml:space="preserve">Cllr. </w:t>
            </w:r>
            <w:proofErr w:type="spellStart"/>
            <w:r>
              <w:rPr>
                <w:rFonts w:ascii="Arial" w:hAnsi="Arial" w:cs="Arial"/>
                <w:kern w:val="2"/>
                <w:sz w:val="20"/>
                <w:szCs w:val="20"/>
                <w14:ligatures w14:val="standardContextual"/>
              </w:rPr>
              <w:t>Cockin</w:t>
            </w:r>
            <w:proofErr w:type="spellEnd"/>
            <w:r>
              <w:rPr>
                <w:rFonts w:ascii="Arial" w:hAnsi="Arial" w:cs="Arial"/>
                <w:kern w:val="2"/>
                <w:sz w:val="20"/>
                <w:szCs w:val="20"/>
                <w14:ligatures w14:val="standardContextual"/>
              </w:rPr>
              <w:t xml:space="preserve"> has volunteered to oversee budget/ expenditure, and Cllr Scruton to receive Clerk’s emails until new clerk appointed.</w:t>
            </w:r>
          </w:p>
        </w:tc>
      </w:tr>
      <w:tr w:rsidR="008D0FEE" w14:paraId="710D81DD" w14:textId="77777777">
        <w:tc>
          <w:tcPr>
            <w:tcW w:w="560" w:type="dxa"/>
            <w:tcBorders>
              <w:top w:val="single" w:sz="4" w:space="0" w:color="000000"/>
              <w:left w:val="single" w:sz="4" w:space="0" w:color="000000"/>
              <w:bottom w:val="single" w:sz="4" w:space="0" w:color="000000"/>
              <w:right w:val="single" w:sz="4" w:space="0" w:color="000000"/>
            </w:tcBorders>
          </w:tcPr>
          <w:p w14:paraId="50B680C4" w14:textId="77777777" w:rsidR="008D0FEE" w:rsidRDefault="00D27451">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2</w:t>
            </w:r>
          </w:p>
        </w:tc>
        <w:tc>
          <w:tcPr>
            <w:tcW w:w="562" w:type="dxa"/>
            <w:tcBorders>
              <w:top w:val="single" w:sz="4" w:space="0" w:color="000000"/>
              <w:left w:val="single" w:sz="4" w:space="0" w:color="000000"/>
              <w:bottom w:val="single" w:sz="4" w:space="0" w:color="000000"/>
              <w:right w:val="single" w:sz="4" w:space="0" w:color="000000"/>
            </w:tcBorders>
          </w:tcPr>
          <w:p w14:paraId="0476CB8E" w14:textId="77777777" w:rsidR="008D0FEE" w:rsidRDefault="008D0FEE">
            <w:pPr>
              <w:pStyle w:val="Standard"/>
              <w:widowControl w:val="0"/>
              <w:spacing w:after="0"/>
              <w:jc w:val="both"/>
              <w:rPr>
                <w:rFonts w:ascii="Arial" w:hAnsi="Arial" w:cs="Arial"/>
                <w:kern w:val="2"/>
                <w14:ligatures w14:val="standardContextual"/>
              </w:rPr>
            </w:pPr>
          </w:p>
        </w:tc>
        <w:tc>
          <w:tcPr>
            <w:tcW w:w="9498" w:type="dxa"/>
            <w:tcBorders>
              <w:top w:val="single" w:sz="4" w:space="0" w:color="000000"/>
              <w:left w:val="single" w:sz="4" w:space="0" w:color="000000"/>
              <w:bottom w:val="single" w:sz="4" w:space="0" w:color="000000"/>
              <w:right w:val="single" w:sz="4" w:space="0" w:color="000000"/>
            </w:tcBorders>
          </w:tcPr>
          <w:p w14:paraId="5C6BACB9" w14:textId="77777777" w:rsidR="008D0FEE" w:rsidRDefault="00D27451">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 xml:space="preserve">Minutes of the </w:t>
            </w:r>
            <w:proofErr w:type="spellStart"/>
            <w:r>
              <w:rPr>
                <w:rFonts w:ascii="Arial" w:hAnsi="Arial" w:cs="Arial"/>
                <w:kern w:val="2"/>
                <w14:ligatures w14:val="standardContextual"/>
              </w:rPr>
              <w:t>Lecpc</w:t>
            </w:r>
            <w:proofErr w:type="spellEnd"/>
            <w:r>
              <w:rPr>
                <w:rFonts w:ascii="Arial" w:hAnsi="Arial" w:cs="Arial"/>
                <w:kern w:val="2"/>
                <w14:ligatures w14:val="standardContextual"/>
              </w:rPr>
              <w:t xml:space="preserve"> meeting held on 6</w:t>
            </w:r>
            <w:r>
              <w:rPr>
                <w:rFonts w:ascii="Arial" w:hAnsi="Arial" w:cs="Arial"/>
                <w:kern w:val="2"/>
                <w:vertAlign w:val="superscript"/>
                <w14:ligatures w14:val="standardContextual"/>
              </w:rPr>
              <w:t>th</w:t>
            </w:r>
            <w:r>
              <w:rPr>
                <w:rFonts w:ascii="Arial" w:hAnsi="Arial" w:cs="Arial"/>
                <w:kern w:val="2"/>
                <w14:ligatures w14:val="standardContextual"/>
              </w:rPr>
              <w:t xml:space="preserve"> November 2023 to be</w:t>
            </w:r>
            <w:r>
              <w:rPr>
                <w:rFonts w:ascii="Arial" w:hAnsi="Arial" w:cs="Arial"/>
                <w:color w:val="FF0000"/>
                <w:kern w:val="2"/>
                <w14:ligatures w14:val="standardContextual"/>
              </w:rPr>
              <w:t xml:space="preserve"> </w:t>
            </w:r>
            <w:r>
              <w:rPr>
                <w:rFonts w:ascii="Arial" w:hAnsi="Arial" w:cs="Arial"/>
                <w:kern w:val="2"/>
                <w14:ligatures w14:val="standardContextual"/>
              </w:rPr>
              <w:t xml:space="preserve">agreed and signed by the Chair as a true record. Minutes to be posted to the website by the </w:t>
            </w:r>
            <w:proofErr w:type="gramStart"/>
            <w:r>
              <w:rPr>
                <w:rFonts w:ascii="Arial" w:hAnsi="Arial" w:cs="Arial"/>
                <w:kern w:val="2"/>
                <w14:ligatures w14:val="standardContextual"/>
              </w:rPr>
              <w:t>Clerk</w:t>
            </w:r>
            <w:proofErr w:type="gramEnd"/>
          </w:p>
          <w:p w14:paraId="29CE2082" w14:textId="77777777" w:rsidR="008D0FEE" w:rsidRDefault="00D27451">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Matters arising:</w:t>
            </w:r>
          </w:p>
          <w:p w14:paraId="63C1D2E5" w14:textId="77777777" w:rsidR="008D0FEE" w:rsidRDefault="00D27451">
            <w:pPr>
              <w:pStyle w:val="NormalWeb"/>
              <w:widowControl w:val="0"/>
              <w:numPr>
                <w:ilvl w:val="0"/>
                <w:numId w:val="10"/>
              </w:numPr>
              <w:spacing w:before="0" w:after="0"/>
              <w:rPr>
                <w:rFonts w:ascii="Arial" w:hAnsi="Arial" w:cs="Arial"/>
                <w:sz w:val="20"/>
                <w:szCs w:val="20"/>
              </w:rPr>
            </w:pPr>
            <w:r>
              <w:rPr>
                <w:rFonts w:ascii="Arial" w:hAnsi="Arial" w:cs="Arial"/>
                <w:sz w:val="20"/>
                <w:szCs w:val="20"/>
              </w:rPr>
              <w:t xml:space="preserve">Cllr Haywood to update regarding KCOM: they are reluctant to share pre-registered clients but was worthwhile the investment. Carnaby Close </w:t>
            </w:r>
            <w:proofErr w:type="spellStart"/>
            <w:proofErr w:type="gramStart"/>
            <w:r>
              <w:rPr>
                <w:rFonts w:ascii="Arial" w:hAnsi="Arial" w:cs="Arial"/>
                <w:sz w:val="20"/>
                <w:szCs w:val="20"/>
              </w:rPr>
              <w:t>etc.resolved</w:t>
            </w:r>
            <w:proofErr w:type="spellEnd"/>
            <w:proofErr w:type="gramEnd"/>
            <w:r>
              <w:rPr>
                <w:rFonts w:ascii="Arial" w:hAnsi="Arial" w:cs="Arial"/>
                <w:sz w:val="20"/>
                <w:szCs w:val="20"/>
              </w:rPr>
              <w:t>. Hopefully connection prior to 2024. Public event postponed until the Spring.</w:t>
            </w:r>
          </w:p>
          <w:p w14:paraId="1DC499D3" w14:textId="77777777" w:rsidR="008D0FEE" w:rsidRDefault="00D27451">
            <w:pPr>
              <w:pStyle w:val="NormalWeb"/>
              <w:widowControl w:val="0"/>
              <w:numPr>
                <w:ilvl w:val="0"/>
                <w:numId w:val="11"/>
              </w:numPr>
              <w:spacing w:before="0" w:after="0"/>
              <w:rPr>
                <w:rFonts w:ascii="Arial" w:hAnsi="Arial" w:cs="Arial"/>
                <w:sz w:val="20"/>
                <w:szCs w:val="20"/>
              </w:rPr>
            </w:pPr>
            <w:r>
              <w:rPr>
                <w:rFonts w:ascii="Arial" w:hAnsi="Arial" w:cs="Arial"/>
                <w:sz w:val="20"/>
                <w:szCs w:val="20"/>
              </w:rPr>
              <w:t xml:space="preserve">Asset register working group to be set up in the New Year. Confirmation that lampposts on register are </w:t>
            </w:r>
            <w:proofErr w:type="spellStart"/>
            <w:r>
              <w:rPr>
                <w:rFonts w:ascii="Arial" w:hAnsi="Arial" w:cs="Arial"/>
                <w:sz w:val="20"/>
                <w:szCs w:val="20"/>
              </w:rPr>
              <w:t>LecPC’s</w:t>
            </w:r>
            <w:proofErr w:type="spellEnd"/>
            <w:r>
              <w:rPr>
                <w:rFonts w:ascii="Arial" w:hAnsi="Arial" w:cs="Arial"/>
                <w:sz w:val="20"/>
                <w:szCs w:val="20"/>
              </w:rPr>
              <w:t xml:space="preserve"> property.</w:t>
            </w:r>
          </w:p>
          <w:p w14:paraId="1A4DE615" w14:textId="77777777" w:rsidR="008D0FEE" w:rsidRDefault="00D27451">
            <w:pPr>
              <w:pStyle w:val="NormalWeb"/>
              <w:widowControl w:val="0"/>
              <w:numPr>
                <w:ilvl w:val="0"/>
                <w:numId w:val="12"/>
              </w:numPr>
              <w:spacing w:before="0" w:after="0"/>
              <w:rPr>
                <w:rFonts w:ascii="Arial" w:hAnsi="Arial" w:cs="Arial"/>
                <w:sz w:val="20"/>
                <w:szCs w:val="20"/>
              </w:rPr>
            </w:pPr>
            <w:r>
              <w:rPr>
                <w:rFonts w:ascii="Arial" w:hAnsi="Arial" w:cs="Arial"/>
                <w:sz w:val="20"/>
                <w:szCs w:val="20"/>
              </w:rPr>
              <w:t>Kitchen refurbishment: following discussion with Cllr Haslam, a final plan will be forwarded when agreed to ERYC legal department.</w:t>
            </w:r>
          </w:p>
          <w:p w14:paraId="39807079" w14:textId="77777777" w:rsidR="008D0FEE" w:rsidRDefault="00D27451">
            <w:pPr>
              <w:pStyle w:val="NormalWeb"/>
              <w:widowControl w:val="0"/>
              <w:numPr>
                <w:ilvl w:val="0"/>
                <w:numId w:val="13"/>
              </w:numPr>
              <w:spacing w:before="0" w:after="0"/>
              <w:rPr>
                <w:rFonts w:ascii="Arial" w:hAnsi="Arial" w:cs="Arial"/>
                <w:sz w:val="20"/>
                <w:szCs w:val="20"/>
              </w:rPr>
            </w:pPr>
            <w:r>
              <w:rPr>
                <w:rFonts w:ascii="Arial" w:hAnsi="Arial" w:cs="Arial"/>
                <w:sz w:val="20"/>
                <w:szCs w:val="20"/>
              </w:rPr>
              <w:t xml:space="preserve">Keepmoat bins/Harthill drainage/Little Lane </w:t>
            </w:r>
            <w:proofErr w:type="gramStart"/>
            <w:r>
              <w:rPr>
                <w:rFonts w:ascii="Arial" w:hAnsi="Arial" w:cs="Arial"/>
                <w:sz w:val="20"/>
                <w:szCs w:val="20"/>
              </w:rPr>
              <w:t>sign  -</w:t>
            </w:r>
            <w:proofErr w:type="gramEnd"/>
            <w:r>
              <w:rPr>
                <w:rFonts w:ascii="Arial" w:hAnsi="Arial" w:cs="Arial"/>
                <w:sz w:val="20"/>
                <w:szCs w:val="20"/>
              </w:rPr>
              <w:t xml:space="preserve"> Chair to check whether letter sent.</w:t>
            </w:r>
          </w:p>
          <w:p w14:paraId="0F679851" w14:textId="77777777" w:rsidR="008D0FEE" w:rsidRDefault="00D27451">
            <w:pPr>
              <w:pStyle w:val="NormalWeb"/>
              <w:widowControl w:val="0"/>
              <w:numPr>
                <w:ilvl w:val="0"/>
                <w:numId w:val="14"/>
              </w:numPr>
              <w:spacing w:before="0" w:after="0"/>
              <w:rPr>
                <w:rFonts w:ascii="Arial" w:hAnsi="Arial" w:cs="Arial"/>
                <w:sz w:val="20"/>
                <w:szCs w:val="20"/>
              </w:rPr>
            </w:pPr>
            <w:r>
              <w:rPr>
                <w:rFonts w:ascii="Arial" w:hAnsi="Arial" w:cs="Arial"/>
                <w:sz w:val="20"/>
                <w:szCs w:val="20"/>
              </w:rPr>
              <w:t xml:space="preserve">Guttering - Mike </w:t>
            </w:r>
            <w:proofErr w:type="spellStart"/>
            <w:r>
              <w:rPr>
                <w:rFonts w:ascii="Arial" w:hAnsi="Arial" w:cs="Arial"/>
                <w:sz w:val="20"/>
                <w:szCs w:val="20"/>
              </w:rPr>
              <w:t>Lount</w:t>
            </w:r>
            <w:proofErr w:type="spellEnd"/>
            <w:r>
              <w:rPr>
                <w:rFonts w:ascii="Arial" w:hAnsi="Arial" w:cs="Arial"/>
                <w:sz w:val="20"/>
                <w:szCs w:val="20"/>
              </w:rPr>
              <w:t xml:space="preserve"> confirmed with the Chair that they only cleared gutters for the PC. Contractor is still required for the repairs. Cllr Garbutt to contact builder to do the work: waiting for fine weather.</w:t>
            </w:r>
          </w:p>
          <w:p w14:paraId="144B2469" w14:textId="77777777" w:rsidR="008D0FEE" w:rsidRDefault="00D27451">
            <w:pPr>
              <w:pStyle w:val="NormalWeb"/>
              <w:widowControl w:val="0"/>
              <w:numPr>
                <w:ilvl w:val="0"/>
                <w:numId w:val="2"/>
              </w:numPr>
              <w:spacing w:before="0" w:after="0"/>
              <w:rPr>
                <w:rFonts w:ascii="Arial" w:hAnsi="Arial" w:cs="Arial"/>
                <w:sz w:val="20"/>
                <w:szCs w:val="20"/>
              </w:rPr>
            </w:pPr>
            <w:r>
              <w:rPr>
                <w:rFonts w:ascii="Arial" w:hAnsi="Arial" w:cs="Arial"/>
                <w:sz w:val="20"/>
                <w:szCs w:val="20"/>
              </w:rPr>
              <w:t xml:space="preserve">Double yellow lines still not re-instated along Grange Road- Chair to check whether letter </w:t>
            </w:r>
            <w:proofErr w:type="gramStart"/>
            <w:r>
              <w:rPr>
                <w:rFonts w:ascii="Arial" w:hAnsi="Arial" w:cs="Arial"/>
                <w:sz w:val="20"/>
                <w:szCs w:val="20"/>
              </w:rPr>
              <w:t>sent</w:t>
            </w:r>
            <w:proofErr w:type="gramEnd"/>
          </w:p>
          <w:p w14:paraId="21C0807A" w14:textId="77777777" w:rsidR="008D0FEE" w:rsidRDefault="00D27451">
            <w:pPr>
              <w:pStyle w:val="NormalWeb"/>
              <w:widowControl w:val="0"/>
              <w:numPr>
                <w:ilvl w:val="0"/>
                <w:numId w:val="2"/>
              </w:numPr>
              <w:spacing w:before="0" w:after="0"/>
              <w:rPr>
                <w:rFonts w:ascii="Arial" w:hAnsi="Arial" w:cs="Arial"/>
                <w:kern w:val="2"/>
                <w14:ligatures w14:val="standardContextual"/>
              </w:rPr>
            </w:pPr>
            <w:r>
              <w:rPr>
                <w:rFonts w:ascii="Arial" w:hAnsi="Arial" w:cs="Arial"/>
                <w:sz w:val="20"/>
                <w:szCs w:val="20"/>
              </w:rPr>
              <w:t xml:space="preserve">Update on engagement with </w:t>
            </w:r>
            <w:proofErr w:type="spellStart"/>
            <w:r>
              <w:rPr>
                <w:rFonts w:ascii="Arial" w:hAnsi="Arial" w:cs="Arial"/>
                <w:sz w:val="20"/>
                <w:szCs w:val="20"/>
              </w:rPr>
              <w:t>Arram</w:t>
            </w:r>
            <w:proofErr w:type="spellEnd"/>
            <w:r>
              <w:rPr>
                <w:rFonts w:ascii="Arial" w:hAnsi="Arial" w:cs="Arial"/>
                <w:sz w:val="20"/>
                <w:szCs w:val="20"/>
              </w:rPr>
              <w:t>, Chair was liaising with former PC.</w:t>
            </w:r>
          </w:p>
        </w:tc>
      </w:tr>
      <w:tr w:rsidR="008D0FEE" w14:paraId="5FD00306" w14:textId="77777777">
        <w:tc>
          <w:tcPr>
            <w:tcW w:w="560" w:type="dxa"/>
            <w:tcBorders>
              <w:top w:val="single" w:sz="4" w:space="0" w:color="000000"/>
              <w:left w:val="single" w:sz="4" w:space="0" w:color="000000"/>
              <w:bottom w:val="single" w:sz="4" w:space="0" w:color="000000"/>
              <w:right w:val="single" w:sz="4" w:space="0" w:color="000000"/>
            </w:tcBorders>
          </w:tcPr>
          <w:p w14:paraId="2E3BE84F" w14:textId="77777777" w:rsidR="008D0FEE" w:rsidRDefault="00D27451">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3</w:t>
            </w:r>
          </w:p>
        </w:tc>
        <w:tc>
          <w:tcPr>
            <w:tcW w:w="562" w:type="dxa"/>
            <w:tcBorders>
              <w:top w:val="single" w:sz="4" w:space="0" w:color="000000"/>
              <w:left w:val="single" w:sz="4" w:space="0" w:color="000000"/>
              <w:bottom w:val="single" w:sz="4" w:space="0" w:color="000000"/>
              <w:right w:val="single" w:sz="4" w:space="0" w:color="000000"/>
            </w:tcBorders>
          </w:tcPr>
          <w:p w14:paraId="4B4BDD44" w14:textId="77777777" w:rsidR="008D0FEE" w:rsidRDefault="00D27451">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S/I</w:t>
            </w:r>
          </w:p>
        </w:tc>
        <w:tc>
          <w:tcPr>
            <w:tcW w:w="9498" w:type="dxa"/>
            <w:tcBorders>
              <w:top w:val="single" w:sz="4" w:space="0" w:color="000000"/>
              <w:left w:val="single" w:sz="4" w:space="0" w:color="000000"/>
              <w:bottom w:val="single" w:sz="4" w:space="0" w:color="000000"/>
              <w:right w:val="single" w:sz="4" w:space="0" w:color="000000"/>
            </w:tcBorders>
          </w:tcPr>
          <w:p w14:paraId="387446E1" w14:textId="77777777" w:rsidR="008D0FEE" w:rsidRDefault="00D27451">
            <w:pPr>
              <w:pStyle w:val="Standard"/>
              <w:widowControl w:val="0"/>
              <w:spacing w:after="0"/>
              <w:jc w:val="both"/>
              <w:rPr>
                <w:rFonts w:ascii="Arial" w:hAnsi="Arial" w:cs="Arial"/>
                <w:kern w:val="2"/>
                <w14:ligatures w14:val="standardContextual"/>
              </w:rPr>
            </w:pPr>
            <w:r>
              <w:rPr>
                <w:rFonts w:ascii="Arial" w:hAnsi="Arial" w:cs="Arial"/>
                <w:b/>
                <w:kern w:val="2"/>
                <w:u w:val="single"/>
                <w14:ligatures w14:val="standardContextual"/>
              </w:rPr>
              <w:t>Former Post office</w:t>
            </w:r>
            <w:r>
              <w:rPr>
                <w:rFonts w:ascii="Arial" w:hAnsi="Arial" w:cs="Arial"/>
                <w:bCs/>
                <w:kern w:val="2"/>
                <w14:ligatures w14:val="standardContextual"/>
              </w:rPr>
              <w:t xml:space="preserve"> – </w:t>
            </w:r>
            <w:proofErr w:type="spellStart"/>
            <w:r>
              <w:rPr>
                <w:rFonts w:ascii="Arial" w:hAnsi="Arial" w:cs="Arial"/>
                <w:bCs/>
                <w:kern w:val="2"/>
                <w:sz w:val="20"/>
                <w:szCs w:val="20"/>
                <w14:ligatures w14:val="standardContextual"/>
              </w:rPr>
              <w:t>Lecpc</w:t>
            </w:r>
            <w:proofErr w:type="spellEnd"/>
            <w:r>
              <w:rPr>
                <w:rFonts w:ascii="Arial" w:hAnsi="Arial" w:cs="Arial"/>
                <w:bCs/>
                <w:kern w:val="2"/>
                <w:sz w:val="20"/>
                <w:szCs w:val="20"/>
                <w14:ligatures w14:val="standardContextual"/>
              </w:rPr>
              <w:t xml:space="preserve"> are still awaiting on any further updates following the last correspondence from Michael Whitehead.  To be invited to the January meeting on 08/01/24</w:t>
            </w:r>
            <w:r>
              <w:rPr>
                <w:rFonts w:ascii="Arial" w:hAnsi="Arial" w:cs="Arial"/>
                <w:bCs/>
                <w:kern w:val="2"/>
                <w14:ligatures w14:val="standardContextual"/>
              </w:rPr>
              <w:t>.</w:t>
            </w:r>
          </w:p>
        </w:tc>
      </w:tr>
      <w:tr w:rsidR="008D0FEE" w14:paraId="6117663B" w14:textId="77777777">
        <w:tc>
          <w:tcPr>
            <w:tcW w:w="560" w:type="dxa"/>
            <w:tcBorders>
              <w:top w:val="single" w:sz="4" w:space="0" w:color="000000"/>
              <w:left w:val="single" w:sz="4" w:space="0" w:color="000000"/>
              <w:bottom w:val="single" w:sz="4" w:space="0" w:color="000000"/>
              <w:right w:val="single" w:sz="4" w:space="0" w:color="000000"/>
            </w:tcBorders>
          </w:tcPr>
          <w:p w14:paraId="4A10DC7D" w14:textId="77777777" w:rsidR="008D0FEE" w:rsidRDefault="00D27451">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4</w:t>
            </w:r>
          </w:p>
        </w:tc>
        <w:tc>
          <w:tcPr>
            <w:tcW w:w="562" w:type="dxa"/>
            <w:tcBorders>
              <w:top w:val="single" w:sz="4" w:space="0" w:color="000000"/>
              <w:left w:val="single" w:sz="4" w:space="0" w:color="000000"/>
              <w:bottom w:val="single" w:sz="4" w:space="0" w:color="000000"/>
              <w:right w:val="single" w:sz="4" w:space="0" w:color="000000"/>
            </w:tcBorders>
          </w:tcPr>
          <w:p w14:paraId="03E7830D" w14:textId="77777777" w:rsidR="008D0FEE" w:rsidRDefault="00D27451">
            <w:pPr>
              <w:pStyle w:val="Standard"/>
              <w:widowControl w:val="0"/>
              <w:spacing w:after="0"/>
              <w:jc w:val="both"/>
              <w:rPr>
                <w:rFonts w:ascii="Arial" w:hAnsi="Arial" w:cs="Arial"/>
                <w:b/>
                <w:kern w:val="2"/>
                <w14:ligatures w14:val="standardContextual"/>
              </w:rPr>
            </w:pPr>
            <w:r>
              <w:rPr>
                <w:rFonts w:ascii="Arial" w:hAnsi="Arial" w:cs="Arial"/>
                <w:b/>
                <w:kern w:val="2"/>
                <w14:ligatures w14:val="standardContextual"/>
              </w:rPr>
              <w:t>S/I</w:t>
            </w:r>
          </w:p>
          <w:p w14:paraId="639B42D1" w14:textId="77777777" w:rsidR="008D0FEE" w:rsidRDefault="008D0FEE">
            <w:pPr>
              <w:pStyle w:val="Standard"/>
              <w:widowControl w:val="0"/>
              <w:spacing w:after="0"/>
              <w:jc w:val="both"/>
              <w:rPr>
                <w:rFonts w:ascii="Arial" w:hAnsi="Arial" w:cs="Arial"/>
                <w:b/>
                <w:kern w:val="2"/>
                <w14:ligatures w14:val="standardContextual"/>
              </w:rPr>
            </w:pPr>
          </w:p>
        </w:tc>
        <w:tc>
          <w:tcPr>
            <w:tcW w:w="9498" w:type="dxa"/>
            <w:tcBorders>
              <w:top w:val="single" w:sz="4" w:space="0" w:color="000000"/>
              <w:left w:val="single" w:sz="4" w:space="0" w:color="000000"/>
              <w:bottom w:val="single" w:sz="4" w:space="0" w:color="000000"/>
              <w:right w:val="single" w:sz="4" w:space="0" w:color="000000"/>
            </w:tcBorders>
          </w:tcPr>
          <w:p w14:paraId="565F3580" w14:textId="77777777" w:rsidR="008D0FEE" w:rsidRDefault="00D27451">
            <w:pPr>
              <w:pStyle w:val="Standard"/>
              <w:widowControl w:val="0"/>
              <w:spacing w:after="0"/>
              <w:jc w:val="both"/>
              <w:rPr>
                <w:rFonts w:ascii="Arial" w:hAnsi="Arial" w:cs="Arial"/>
                <w:b/>
                <w:bCs/>
                <w:kern w:val="2"/>
                <w:u w:val="single"/>
                <w14:ligatures w14:val="standardContextual"/>
              </w:rPr>
            </w:pPr>
            <w:r>
              <w:rPr>
                <w:rFonts w:ascii="Arial" w:hAnsi="Arial" w:cs="Arial"/>
                <w:b/>
                <w:bCs/>
                <w:kern w:val="2"/>
                <w:u w:val="single"/>
                <w14:ligatures w14:val="standardContextual"/>
              </w:rPr>
              <w:t>Village Hall:</w:t>
            </w:r>
          </w:p>
          <w:p w14:paraId="1D9446B8" w14:textId="77777777" w:rsidR="008D0FEE" w:rsidRDefault="00D27451">
            <w:pPr>
              <w:pStyle w:val="ListParagraph"/>
              <w:widowControl w:val="0"/>
              <w:numPr>
                <w:ilvl w:val="0"/>
                <w:numId w:val="1"/>
              </w:numPr>
              <w:spacing w:after="0"/>
              <w:rPr>
                <w:rFonts w:ascii="Arial" w:hAnsi="Arial" w:cs="Arial"/>
                <w:bCs/>
                <w:kern w:val="2"/>
                <w:sz w:val="20"/>
                <w:szCs w:val="20"/>
                <w14:ligatures w14:val="standardContextual"/>
              </w:rPr>
            </w:pPr>
            <w:r>
              <w:rPr>
                <w:rFonts w:ascii="Arial" w:hAnsi="Arial" w:cs="Arial"/>
                <w:bCs/>
                <w:kern w:val="2"/>
                <w:sz w:val="20"/>
                <w:szCs w:val="20"/>
                <w14:ligatures w14:val="standardContextual"/>
              </w:rPr>
              <w:t xml:space="preserve">Annual Inspection of Play Equipment, </w:t>
            </w:r>
            <w:proofErr w:type="gramStart"/>
            <w:r>
              <w:rPr>
                <w:rFonts w:ascii="Arial" w:hAnsi="Arial" w:cs="Arial"/>
                <w:bCs/>
                <w:kern w:val="2"/>
                <w:sz w:val="20"/>
                <w:szCs w:val="20"/>
                <w14:ligatures w14:val="standardContextual"/>
              </w:rPr>
              <w:t>PC’s</w:t>
            </w:r>
            <w:proofErr w:type="gramEnd"/>
            <w:r>
              <w:rPr>
                <w:rFonts w:ascii="Arial" w:hAnsi="Arial" w:cs="Arial"/>
                <w:bCs/>
                <w:kern w:val="2"/>
                <w:sz w:val="20"/>
                <w:szCs w:val="20"/>
                <w14:ligatures w14:val="standardContextual"/>
              </w:rPr>
              <w:t xml:space="preserve"> to agree on contents and agree the details are correct before informing The Play Inspection Company to go ahead.</w:t>
            </w:r>
          </w:p>
          <w:p w14:paraId="5C69C4CD" w14:textId="77777777" w:rsidR="008D0FEE" w:rsidRDefault="00D27451">
            <w:pPr>
              <w:pStyle w:val="ListParagraph"/>
              <w:widowControl w:val="0"/>
              <w:numPr>
                <w:ilvl w:val="0"/>
                <w:numId w:val="1"/>
              </w:numPr>
              <w:spacing w:after="0"/>
              <w:rPr>
                <w:rFonts w:ascii="Arial" w:hAnsi="Arial" w:cs="Arial"/>
                <w:bCs/>
                <w:kern w:val="2"/>
                <w:sz w:val="20"/>
                <w:szCs w:val="20"/>
                <w14:ligatures w14:val="standardContextual"/>
              </w:rPr>
            </w:pPr>
            <w:r>
              <w:rPr>
                <w:rFonts w:ascii="Arial" w:hAnsi="Arial" w:cs="Arial"/>
                <w:bCs/>
                <w:kern w:val="2"/>
                <w:sz w:val="20"/>
                <w:szCs w:val="20"/>
                <w14:ligatures w14:val="standardContextual"/>
              </w:rPr>
              <w:t xml:space="preserve">Matthew Day from Street Scape met with </w:t>
            </w:r>
            <w:proofErr w:type="gramStart"/>
            <w:r>
              <w:rPr>
                <w:rFonts w:ascii="Arial" w:hAnsi="Arial" w:cs="Arial"/>
                <w:bCs/>
                <w:kern w:val="2"/>
                <w:sz w:val="20"/>
                <w:szCs w:val="20"/>
                <w14:ligatures w14:val="standardContextual"/>
              </w:rPr>
              <w:t>PC’s</w:t>
            </w:r>
            <w:proofErr w:type="gramEnd"/>
            <w:r>
              <w:rPr>
                <w:rFonts w:ascii="Arial" w:hAnsi="Arial" w:cs="Arial"/>
                <w:bCs/>
                <w:kern w:val="2"/>
                <w:sz w:val="20"/>
                <w:szCs w:val="20"/>
                <w14:ligatures w14:val="standardContextual"/>
              </w:rPr>
              <w:t xml:space="preserve"> on Wednesday 22</w:t>
            </w:r>
            <w:r>
              <w:rPr>
                <w:rFonts w:ascii="Arial" w:hAnsi="Arial" w:cs="Arial"/>
                <w:bCs/>
                <w:kern w:val="2"/>
                <w:sz w:val="20"/>
                <w:szCs w:val="20"/>
                <w:vertAlign w:val="superscript"/>
                <w14:ligatures w14:val="standardContextual"/>
              </w:rPr>
              <w:t>nd</w:t>
            </w:r>
            <w:r>
              <w:rPr>
                <w:rFonts w:ascii="Arial" w:hAnsi="Arial" w:cs="Arial"/>
                <w:bCs/>
                <w:kern w:val="2"/>
                <w:sz w:val="20"/>
                <w:szCs w:val="20"/>
                <w14:ligatures w14:val="standardContextual"/>
              </w:rPr>
              <w:t xml:space="preserve"> November, this was to discuss play area improvements.  Cllr Smith also attended. Suggested new layout with costings for January meeting.</w:t>
            </w:r>
          </w:p>
          <w:p w14:paraId="60AFE302" w14:textId="77777777" w:rsidR="008D0FEE" w:rsidRDefault="00D27451">
            <w:pPr>
              <w:pStyle w:val="ListParagraph"/>
              <w:widowControl w:val="0"/>
              <w:numPr>
                <w:ilvl w:val="0"/>
                <w:numId w:val="1"/>
              </w:numPr>
              <w:spacing w:after="0"/>
              <w:rPr>
                <w:rFonts w:ascii="Arial" w:hAnsi="Arial" w:cs="Arial"/>
                <w:bCs/>
                <w:kern w:val="2"/>
                <w:sz w:val="20"/>
                <w:szCs w:val="20"/>
                <w14:ligatures w14:val="standardContextual"/>
              </w:rPr>
            </w:pPr>
            <w:r>
              <w:rPr>
                <w:rFonts w:ascii="Arial" w:hAnsi="Arial" w:cs="Arial"/>
                <w:bCs/>
                <w:kern w:val="2"/>
                <w:sz w:val="20"/>
                <w:szCs w:val="20"/>
                <w14:ligatures w14:val="standardContextual"/>
              </w:rPr>
              <w:t>Zurich Insurance Policy due for renewal 1</w:t>
            </w:r>
            <w:r>
              <w:rPr>
                <w:rFonts w:ascii="Arial" w:hAnsi="Arial" w:cs="Arial"/>
                <w:bCs/>
                <w:kern w:val="2"/>
                <w:sz w:val="20"/>
                <w:szCs w:val="20"/>
                <w:vertAlign w:val="superscript"/>
                <w14:ligatures w14:val="standardContextual"/>
              </w:rPr>
              <w:t>st</w:t>
            </w:r>
            <w:r>
              <w:rPr>
                <w:rFonts w:ascii="Arial" w:hAnsi="Arial" w:cs="Arial"/>
                <w:bCs/>
                <w:kern w:val="2"/>
                <w:sz w:val="20"/>
                <w:szCs w:val="20"/>
                <w14:ligatures w14:val="standardContextual"/>
              </w:rPr>
              <w:t xml:space="preserve"> January 2024, cost £257.60.  Cllrs. agreed to renew due to lack of time to obtain other quotes. For 2024 to develop a diary of renewals.</w:t>
            </w:r>
          </w:p>
          <w:p w14:paraId="56A4AB34" w14:textId="77777777" w:rsidR="008D0FEE" w:rsidRDefault="00D27451">
            <w:pPr>
              <w:pStyle w:val="Standard"/>
              <w:widowControl w:val="0"/>
              <w:numPr>
                <w:ilvl w:val="0"/>
                <w:numId w:val="1"/>
              </w:numPr>
              <w:spacing w:after="0"/>
              <w:rPr>
                <w:rFonts w:ascii="Arial" w:eastAsia="Times New Roman" w:hAnsi="Arial" w:cs="Arial"/>
                <w:kern w:val="2"/>
                <w:sz w:val="20"/>
                <w:szCs w:val="20"/>
                <w14:ligatures w14:val="standardContextual"/>
              </w:rPr>
            </w:pPr>
            <w:r>
              <w:rPr>
                <w:rFonts w:ascii="Arial" w:eastAsia="Times New Roman" w:hAnsi="Arial" w:cs="Arial"/>
                <w:kern w:val="2"/>
                <w:sz w:val="20"/>
                <w:szCs w:val="20"/>
                <w14:ligatures w14:val="standardContextual"/>
              </w:rPr>
              <w:t xml:space="preserve">£1750 to be paid for the agreed building survey before they will release the report. They do not accept cheques. Cllr. </w:t>
            </w:r>
            <w:proofErr w:type="spellStart"/>
            <w:r>
              <w:rPr>
                <w:rFonts w:ascii="Arial" w:eastAsia="Times New Roman" w:hAnsi="Arial" w:cs="Arial"/>
                <w:kern w:val="2"/>
                <w:sz w:val="20"/>
                <w:szCs w:val="20"/>
                <w14:ligatures w14:val="standardContextual"/>
              </w:rPr>
              <w:t>Cockin</w:t>
            </w:r>
            <w:proofErr w:type="spellEnd"/>
            <w:r>
              <w:rPr>
                <w:rFonts w:ascii="Arial" w:eastAsia="Times New Roman" w:hAnsi="Arial" w:cs="Arial"/>
                <w:kern w:val="2"/>
                <w:sz w:val="20"/>
                <w:szCs w:val="20"/>
                <w14:ligatures w14:val="standardContextual"/>
              </w:rPr>
              <w:t xml:space="preserve"> has stated the HUB can pay via BACS and we can pay a cheque to the HUB.</w:t>
            </w:r>
          </w:p>
          <w:p w14:paraId="0648BDD0" w14:textId="77777777" w:rsidR="008D0FEE" w:rsidRDefault="00D27451">
            <w:pPr>
              <w:pStyle w:val="ListParagraph"/>
              <w:widowControl w:val="0"/>
              <w:numPr>
                <w:ilvl w:val="0"/>
                <w:numId w:val="1"/>
              </w:numPr>
              <w:spacing w:after="0"/>
              <w:rPr>
                <w:rFonts w:ascii="Arial" w:hAnsi="Arial" w:cs="Arial"/>
                <w:bCs/>
                <w:kern w:val="2"/>
                <w:sz w:val="20"/>
                <w:szCs w:val="20"/>
                <w14:ligatures w14:val="standardContextual"/>
              </w:rPr>
            </w:pPr>
            <w:proofErr w:type="spellStart"/>
            <w:proofErr w:type="gramStart"/>
            <w:r>
              <w:rPr>
                <w:rFonts w:ascii="Arial" w:eastAsia="Times New Roman" w:hAnsi="Arial" w:cs="Arial"/>
                <w:sz w:val="20"/>
                <w:szCs w:val="20"/>
              </w:rPr>
              <w:t>UKSPF:Village</w:t>
            </w:r>
            <w:proofErr w:type="spellEnd"/>
            <w:proofErr w:type="gramEnd"/>
            <w:r>
              <w:rPr>
                <w:rFonts w:ascii="Arial" w:eastAsia="Times New Roman" w:hAnsi="Arial" w:cs="Arial"/>
                <w:sz w:val="20"/>
                <w:szCs w:val="20"/>
              </w:rPr>
              <w:t xml:space="preserve"> Hall upgrade (floor, walls and sound system), and  Toilets/Disabled facilities/Building fabrics: LECPC has been invited to proceed to full application, however two bids not permitted for the same site. Cllrs. Haslam and Garbutt liaising with ERYC Local Growth Co-ordinator. Proposed to combine two bids into one project. </w:t>
            </w:r>
            <w:proofErr w:type="gramStart"/>
            <w:r>
              <w:rPr>
                <w:rFonts w:ascii="Arial" w:eastAsia="Times New Roman" w:hAnsi="Arial" w:cs="Arial"/>
                <w:sz w:val="20"/>
                <w:szCs w:val="20"/>
              </w:rPr>
              <w:t>All quotations,</w:t>
            </w:r>
            <w:proofErr w:type="gramEnd"/>
            <w:r>
              <w:rPr>
                <w:rFonts w:ascii="Arial" w:eastAsia="Times New Roman" w:hAnsi="Arial" w:cs="Arial"/>
                <w:sz w:val="20"/>
                <w:szCs w:val="20"/>
              </w:rPr>
              <w:t xml:space="preserve"> required documentation and revised application to be submitted by 10/01/24. Additional DIFEY capital funding for £7,500 to be submitted and to be procured prior to April 2024.</w:t>
            </w:r>
          </w:p>
          <w:p w14:paraId="2FA698D3" w14:textId="77777777" w:rsidR="008D0FEE" w:rsidRDefault="00D27451">
            <w:pPr>
              <w:pStyle w:val="ListParagraph"/>
              <w:widowControl w:val="0"/>
              <w:spacing w:after="0"/>
              <w:rPr>
                <w:rFonts w:ascii="Arial" w:hAnsi="Arial" w:cs="Arial"/>
                <w:bCs/>
                <w:kern w:val="2"/>
                <w:sz w:val="20"/>
                <w:szCs w:val="20"/>
                <w14:ligatures w14:val="standardContextual"/>
              </w:rPr>
            </w:pPr>
            <w:proofErr w:type="spellStart"/>
            <w:r>
              <w:rPr>
                <w:rFonts w:ascii="Arial" w:eastAsia="Times New Roman" w:hAnsi="Arial" w:cs="Arial"/>
                <w:sz w:val="20"/>
                <w:szCs w:val="20"/>
              </w:rPr>
              <w:t>Cllr.Garbutt</w:t>
            </w:r>
            <w:proofErr w:type="spellEnd"/>
            <w:r>
              <w:rPr>
                <w:rFonts w:ascii="Arial" w:eastAsia="Times New Roman" w:hAnsi="Arial" w:cs="Arial"/>
                <w:sz w:val="20"/>
                <w:szCs w:val="20"/>
              </w:rPr>
              <w:t xml:space="preserve"> described the proposed improvements to the public. Confirmation will be received if successful by March 2024.</w:t>
            </w:r>
          </w:p>
          <w:p w14:paraId="25419C56" w14:textId="77777777" w:rsidR="008D0FEE" w:rsidRDefault="00D27451">
            <w:pPr>
              <w:pStyle w:val="ListParagraph"/>
              <w:widowControl w:val="0"/>
              <w:numPr>
                <w:ilvl w:val="0"/>
                <w:numId w:val="1"/>
              </w:numPr>
              <w:spacing w:after="0"/>
              <w:rPr>
                <w:rFonts w:ascii="Arial" w:hAnsi="Arial" w:cs="Arial"/>
                <w:bCs/>
                <w:kern w:val="2"/>
                <w:sz w:val="20"/>
                <w:szCs w:val="20"/>
                <w14:ligatures w14:val="standardContextual"/>
              </w:rPr>
            </w:pPr>
            <w:proofErr w:type="spellStart"/>
            <w:r>
              <w:rPr>
                <w:rFonts w:ascii="Arial" w:eastAsia="Times New Roman" w:hAnsi="Arial" w:cs="Arial"/>
                <w:sz w:val="20"/>
                <w:szCs w:val="20"/>
              </w:rPr>
              <w:t>LecPC</w:t>
            </w:r>
            <w:proofErr w:type="spellEnd"/>
            <w:r>
              <w:rPr>
                <w:rFonts w:ascii="Arial" w:eastAsia="Times New Roman" w:hAnsi="Arial" w:cs="Arial"/>
                <w:sz w:val="20"/>
                <w:szCs w:val="20"/>
              </w:rPr>
              <w:t xml:space="preserve"> to “bankroll” the first 2 months of the UKSPF grant (administered by ERYC) </w:t>
            </w:r>
            <w:proofErr w:type="spellStart"/>
            <w:r>
              <w:rPr>
                <w:rFonts w:ascii="Arial" w:eastAsia="Times New Roman" w:hAnsi="Arial" w:cs="Arial"/>
                <w:sz w:val="20"/>
                <w:szCs w:val="20"/>
              </w:rPr>
              <w:t>prioir</w:t>
            </w:r>
            <w:proofErr w:type="spellEnd"/>
            <w:r>
              <w:rPr>
                <w:rFonts w:ascii="Arial" w:eastAsia="Times New Roman" w:hAnsi="Arial" w:cs="Arial"/>
                <w:sz w:val="20"/>
                <w:szCs w:val="20"/>
              </w:rPr>
              <w:t xml:space="preserve"> to commencement of phased payments – letter from the bank to be obtained to confirm this.</w:t>
            </w:r>
          </w:p>
        </w:tc>
      </w:tr>
      <w:tr w:rsidR="008D0FEE" w14:paraId="4D759C20" w14:textId="77777777">
        <w:trPr>
          <w:trHeight w:val="322"/>
        </w:trPr>
        <w:tc>
          <w:tcPr>
            <w:tcW w:w="560" w:type="dxa"/>
            <w:tcBorders>
              <w:top w:val="single" w:sz="4" w:space="0" w:color="000000"/>
              <w:left w:val="single" w:sz="4" w:space="0" w:color="000000"/>
              <w:bottom w:val="single" w:sz="4" w:space="0" w:color="000000"/>
              <w:right w:val="single" w:sz="4" w:space="0" w:color="000000"/>
            </w:tcBorders>
          </w:tcPr>
          <w:p w14:paraId="59B9E137" w14:textId="77777777" w:rsidR="008D0FEE" w:rsidRDefault="00D27451">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5</w:t>
            </w:r>
          </w:p>
        </w:tc>
        <w:tc>
          <w:tcPr>
            <w:tcW w:w="562" w:type="dxa"/>
            <w:tcBorders>
              <w:top w:val="single" w:sz="4" w:space="0" w:color="000000"/>
              <w:left w:val="single" w:sz="4" w:space="0" w:color="000000"/>
              <w:bottom w:val="single" w:sz="4" w:space="0" w:color="000000"/>
              <w:right w:val="single" w:sz="4" w:space="0" w:color="000000"/>
            </w:tcBorders>
          </w:tcPr>
          <w:p w14:paraId="4B01D784" w14:textId="77777777" w:rsidR="008D0FEE" w:rsidRDefault="008D0FEE">
            <w:pPr>
              <w:pStyle w:val="Standard"/>
              <w:widowControl w:val="0"/>
              <w:spacing w:after="0"/>
              <w:jc w:val="both"/>
              <w:rPr>
                <w:rFonts w:ascii="Arial" w:hAnsi="Arial" w:cs="Arial"/>
                <w:kern w:val="2"/>
                <w14:ligatures w14:val="standardContextual"/>
              </w:rPr>
            </w:pPr>
          </w:p>
        </w:tc>
        <w:tc>
          <w:tcPr>
            <w:tcW w:w="9498" w:type="dxa"/>
            <w:tcBorders>
              <w:top w:val="single" w:sz="4" w:space="0" w:color="000000"/>
              <w:left w:val="single" w:sz="4" w:space="0" w:color="000000"/>
              <w:bottom w:val="single" w:sz="4" w:space="0" w:color="000000"/>
              <w:right w:val="single" w:sz="4" w:space="0" w:color="000000"/>
            </w:tcBorders>
          </w:tcPr>
          <w:p w14:paraId="20B5C94F" w14:textId="77777777" w:rsidR="008D0FEE" w:rsidRDefault="00D27451">
            <w:pPr>
              <w:pStyle w:val="Standard"/>
              <w:widowControl w:val="0"/>
              <w:spacing w:after="0"/>
              <w:jc w:val="both"/>
              <w:rPr>
                <w:rFonts w:ascii="Arial" w:hAnsi="Arial" w:cs="Arial"/>
                <w:b/>
                <w:kern w:val="2"/>
                <w:sz w:val="20"/>
                <w:szCs w:val="20"/>
                <w:u w:val="single"/>
                <w14:ligatures w14:val="standardContextual"/>
              </w:rPr>
            </w:pPr>
            <w:r>
              <w:rPr>
                <w:rFonts w:ascii="Arial" w:hAnsi="Arial" w:cs="Arial"/>
                <w:b/>
                <w:kern w:val="2"/>
                <w:sz w:val="20"/>
                <w:szCs w:val="20"/>
                <w:u w:val="single"/>
                <w14:ligatures w14:val="standardContextual"/>
              </w:rPr>
              <w:t>Street lighting:</w:t>
            </w:r>
          </w:p>
          <w:p w14:paraId="78F893D1" w14:textId="77777777" w:rsidR="008D0FEE" w:rsidRDefault="00D27451">
            <w:pPr>
              <w:pStyle w:val="Standard"/>
              <w:widowControl w:val="0"/>
              <w:spacing w:after="0"/>
              <w:jc w:val="both"/>
              <w:rPr>
                <w:rFonts w:ascii="Arial" w:hAnsi="Arial" w:cs="Arial"/>
                <w:kern w:val="2"/>
                <w:sz w:val="20"/>
                <w:szCs w:val="20"/>
                <w14:ligatures w14:val="standardContextual"/>
              </w:rPr>
            </w:pPr>
            <w:r>
              <w:rPr>
                <w:rFonts w:ascii="Arial" w:hAnsi="Arial" w:cs="Arial"/>
                <w:kern w:val="2"/>
                <w:sz w:val="20"/>
                <w:szCs w:val="20"/>
                <w14:ligatures w14:val="standardContextual"/>
              </w:rPr>
              <w:t xml:space="preserve">Grange Road – Cllr Haywood reported the lighting issue to DST, </w:t>
            </w:r>
            <w:proofErr w:type="gramStart"/>
            <w:r>
              <w:rPr>
                <w:rFonts w:ascii="Arial" w:hAnsi="Arial" w:cs="Arial"/>
                <w:kern w:val="2"/>
                <w:sz w:val="20"/>
                <w:szCs w:val="20"/>
                <w14:ligatures w14:val="standardContextual"/>
              </w:rPr>
              <w:t>however</w:t>
            </w:r>
            <w:proofErr w:type="gramEnd"/>
            <w:r>
              <w:rPr>
                <w:rFonts w:ascii="Arial" w:hAnsi="Arial" w:cs="Arial"/>
                <w:kern w:val="2"/>
                <w:sz w:val="20"/>
                <w:szCs w:val="20"/>
                <w14:ligatures w14:val="standardContextual"/>
              </w:rPr>
              <w:t xml:space="preserve"> there have been two emails from residents raising the issue again – can we make contact again.</w:t>
            </w:r>
          </w:p>
          <w:p w14:paraId="734BBB00" w14:textId="77777777" w:rsidR="008D0FEE" w:rsidRDefault="00D27451">
            <w:pPr>
              <w:pStyle w:val="Standard"/>
              <w:widowControl w:val="0"/>
              <w:spacing w:after="0"/>
              <w:jc w:val="both"/>
              <w:rPr>
                <w:rFonts w:ascii="Arial" w:hAnsi="Arial" w:cs="Arial"/>
                <w:kern w:val="2"/>
                <w:sz w:val="20"/>
                <w:szCs w:val="20"/>
                <w14:ligatures w14:val="standardContextual"/>
              </w:rPr>
            </w:pPr>
            <w:r>
              <w:rPr>
                <w:rFonts w:ascii="Arial" w:hAnsi="Arial" w:cs="Arial"/>
                <w:kern w:val="2"/>
                <w:sz w:val="20"/>
                <w:szCs w:val="20"/>
                <w14:ligatures w14:val="standardContextual"/>
              </w:rPr>
              <w:t xml:space="preserve">Cllr. Hayward sent </w:t>
            </w:r>
            <w:proofErr w:type="gramStart"/>
            <w:r>
              <w:rPr>
                <w:rFonts w:ascii="Arial" w:hAnsi="Arial" w:cs="Arial"/>
                <w:kern w:val="2"/>
                <w:sz w:val="20"/>
                <w:szCs w:val="20"/>
                <w14:ligatures w14:val="standardContextual"/>
              </w:rPr>
              <w:t>3  emails</w:t>
            </w:r>
            <w:proofErr w:type="gramEnd"/>
            <w:r>
              <w:rPr>
                <w:rFonts w:ascii="Arial" w:hAnsi="Arial" w:cs="Arial"/>
                <w:kern w:val="2"/>
                <w:sz w:val="20"/>
                <w:szCs w:val="20"/>
                <w14:ligatures w14:val="standardContextual"/>
              </w:rPr>
              <w:t>- no response. Letter to be drafted by Cllr. Haywood for chair and sent to the Commandant.</w:t>
            </w:r>
          </w:p>
          <w:p w14:paraId="3B51D56D" w14:textId="77777777" w:rsidR="008D0FEE" w:rsidRDefault="00D27451">
            <w:pPr>
              <w:pStyle w:val="Standard"/>
              <w:widowControl w:val="0"/>
              <w:spacing w:after="0"/>
              <w:jc w:val="both"/>
              <w:rPr>
                <w:rFonts w:ascii="Arial" w:hAnsi="Arial" w:cs="Arial"/>
                <w:kern w:val="2"/>
                <w:sz w:val="20"/>
                <w:szCs w:val="20"/>
                <w14:ligatures w14:val="standardContextual"/>
              </w:rPr>
            </w:pPr>
            <w:r>
              <w:rPr>
                <w:rFonts w:ascii="Arial" w:hAnsi="Arial" w:cs="Arial"/>
                <w:kern w:val="2"/>
                <w:sz w:val="20"/>
                <w:szCs w:val="20"/>
                <w14:ligatures w14:val="standardContextual"/>
              </w:rPr>
              <w:t xml:space="preserve">Street lighting in village still poor where not LED. Particularly Old Road and round the school up to Church. 33 lights in total, (which we LECPC pay for). Cllr. </w:t>
            </w:r>
            <w:proofErr w:type="spellStart"/>
            <w:r>
              <w:rPr>
                <w:rFonts w:ascii="Arial" w:hAnsi="Arial" w:cs="Arial"/>
                <w:kern w:val="2"/>
                <w:sz w:val="20"/>
                <w:szCs w:val="20"/>
                <w14:ligatures w14:val="standardContextual"/>
              </w:rPr>
              <w:t>Houltby</w:t>
            </w:r>
            <w:proofErr w:type="spellEnd"/>
            <w:r>
              <w:rPr>
                <w:rFonts w:ascii="Arial" w:hAnsi="Arial" w:cs="Arial"/>
                <w:kern w:val="2"/>
                <w:sz w:val="20"/>
                <w:szCs w:val="20"/>
                <w14:ligatures w14:val="standardContextual"/>
              </w:rPr>
              <w:t xml:space="preserve"> to supply list.</w:t>
            </w:r>
          </w:p>
        </w:tc>
      </w:tr>
      <w:tr w:rsidR="008D0FEE" w14:paraId="636FA2AE" w14:textId="77777777">
        <w:tc>
          <w:tcPr>
            <w:tcW w:w="560" w:type="dxa"/>
            <w:tcBorders>
              <w:top w:val="single" w:sz="4" w:space="0" w:color="000000"/>
              <w:left w:val="single" w:sz="4" w:space="0" w:color="000000"/>
              <w:bottom w:val="single" w:sz="4" w:space="0" w:color="000000"/>
              <w:right w:val="single" w:sz="4" w:space="0" w:color="000000"/>
            </w:tcBorders>
          </w:tcPr>
          <w:p w14:paraId="33F35630" w14:textId="77777777" w:rsidR="008D0FEE" w:rsidRDefault="00D27451">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6</w:t>
            </w:r>
          </w:p>
        </w:tc>
        <w:tc>
          <w:tcPr>
            <w:tcW w:w="562" w:type="dxa"/>
            <w:tcBorders>
              <w:top w:val="single" w:sz="4" w:space="0" w:color="000000"/>
              <w:left w:val="single" w:sz="4" w:space="0" w:color="000000"/>
              <w:bottom w:val="single" w:sz="4" w:space="0" w:color="000000"/>
              <w:right w:val="single" w:sz="4" w:space="0" w:color="000000"/>
            </w:tcBorders>
          </w:tcPr>
          <w:p w14:paraId="193E2BC2" w14:textId="77777777" w:rsidR="008D0FEE" w:rsidRDefault="008D0FEE">
            <w:pPr>
              <w:pStyle w:val="Standard"/>
              <w:widowControl w:val="0"/>
              <w:spacing w:after="0"/>
              <w:jc w:val="both"/>
              <w:rPr>
                <w:rFonts w:ascii="Arial" w:hAnsi="Arial" w:cs="Arial"/>
                <w:kern w:val="2"/>
                <w14:ligatures w14:val="standardContextual"/>
              </w:rPr>
            </w:pPr>
          </w:p>
        </w:tc>
        <w:tc>
          <w:tcPr>
            <w:tcW w:w="9498" w:type="dxa"/>
            <w:tcBorders>
              <w:top w:val="single" w:sz="4" w:space="0" w:color="000000"/>
              <w:left w:val="single" w:sz="4" w:space="0" w:color="000000"/>
              <w:bottom w:val="single" w:sz="4" w:space="0" w:color="000000"/>
              <w:right w:val="single" w:sz="4" w:space="0" w:color="000000"/>
            </w:tcBorders>
          </w:tcPr>
          <w:p w14:paraId="01216D6C" w14:textId="77777777" w:rsidR="008D0FEE" w:rsidRDefault="00D27451">
            <w:pPr>
              <w:pStyle w:val="Standard"/>
              <w:widowControl w:val="0"/>
              <w:spacing w:after="0"/>
              <w:jc w:val="both"/>
              <w:rPr>
                <w:rFonts w:ascii="Arial" w:hAnsi="Arial" w:cs="Arial"/>
                <w:kern w:val="2"/>
                <w14:ligatures w14:val="standardContextual"/>
              </w:rPr>
            </w:pPr>
            <w:r>
              <w:rPr>
                <w:rFonts w:ascii="Arial" w:eastAsia="Times New Roman" w:hAnsi="Arial" w:cs="Arial"/>
                <w:b/>
                <w:bCs/>
                <w:kern w:val="2"/>
                <w:u w:val="single"/>
                <w:lang w:eastAsia="en-GB"/>
                <w14:ligatures w14:val="standardContextual"/>
              </w:rPr>
              <w:t>Open spaces</w:t>
            </w:r>
            <w:r>
              <w:rPr>
                <w:rFonts w:ascii="Arial" w:eastAsia="Times New Roman" w:hAnsi="Arial" w:cs="Arial"/>
                <w:b/>
                <w:bCs/>
                <w:kern w:val="2"/>
                <w:lang w:eastAsia="en-GB"/>
                <w14:ligatures w14:val="standardContextual"/>
              </w:rPr>
              <w:t>:</w:t>
            </w:r>
          </w:p>
          <w:p w14:paraId="7A6F87B2" w14:textId="77777777" w:rsidR="008D0FEE" w:rsidRDefault="00D27451">
            <w:pPr>
              <w:pStyle w:val="NormalWeb"/>
              <w:widowControl w:val="0"/>
              <w:spacing w:before="0" w:after="0"/>
              <w:rPr>
                <w:rFonts w:ascii="Arial" w:hAnsi="Arial" w:cs="Arial"/>
                <w:sz w:val="20"/>
                <w:szCs w:val="20"/>
              </w:rPr>
            </w:pPr>
            <w:proofErr w:type="spellStart"/>
            <w:r>
              <w:rPr>
                <w:rFonts w:ascii="Arial" w:hAnsi="Arial" w:cs="Arial"/>
                <w:kern w:val="2"/>
                <w:sz w:val="20"/>
                <w:szCs w:val="20"/>
                <w14:ligatures w14:val="standardContextual"/>
              </w:rPr>
              <w:t>Arram</w:t>
            </w:r>
            <w:proofErr w:type="spellEnd"/>
            <w:r>
              <w:rPr>
                <w:rFonts w:ascii="Arial" w:hAnsi="Arial" w:cs="Arial"/>
                <w:kern w:val="2"/>
                <w:sz w:val="20"/>
                <w:szCs w:val="20"/>
                <w14:ligatures w14:val="standardContextual"/>
              </w:rPr>
              <w:t xml:space="preserve"> Level crossing – notice from ERYC of no vehicle crossing on Sunday 10</w:t>
            </w:r>
            <w:r>
              <w:rPr>
                <w:rFonts w:ascii="Arial" w:hAnsi="Arial" w:cs="Arial"/>
                <w:kern w:val="2"/>
                <w:sz w:val="20"/>
                <w:szCs w:val="20"/>
                <w:vertAlign w:val="superscript"/>
                <w14:ligatures w14:val="standardContextual"/>
              </w:rPr>
              <w:t>th</w:t>
            </w:r>
            <w:r>
              <w:rPr>
                <w:rFonts w:ascii="Arial" w:hAnsi="Arial" w:cs="Arial"/>
                <w:kern w:val="2"/>
                <w:sz w:val="20"/>
                <w:szCs w:val="20"/>
                <w14:ligatures w14:val="standardContextual"/>
              </w:rPr>
              <w:t xml:space="preserve"> March 2024 between 00:01 – 08.30 hrs. Access will be maintained for all pedestrians but will be closed to all vehicles</w:t>
            </w:r>
            <w:r>
              <w:rPr>
                <w:rFonts w:ascii="Arial" w:hAnsi="Arial" w:cs="Arial"/>
                <w:b/>
                <w:bCs/>
                <w:i/>
                <w:iCs/>
                <w:kern w:val="2"/>
                <w:sz w:val="20"/>
                <w:szCs w:val="20"/>
                <w14:ligatures w14:val="standardContextual"/>
              </w:rPr>
              <w:t xml:space="preserve"> including</w:t>
            </w:r>
            <w:r>
              <w:rPr>
                <w:rFonts w:ascii="Arial" w:hAnsi="Arial" w:cs="Arial"/>
                <w:kern w:val="2"/>
                <w:sz w:val="20"/>
                <w:szCs w:val="20"/>
                <w14:ligatures w14:val="standardContextual"/>
              </w:rPr>
              <w:t xml:space="preserve"> emergency services.</w:t>
            </w:r>
          </w:p>
          <w:p w14:paraId="23B5B21A" w14:textId="77777777" w:rsidR="008D0FEE" w:rsidRDefault="00D27451">
            <w:pPr>
              <w:pStyle w:val="NormalWeb"/>
              <w:widowControl w:val="0"/>
              <w:spacing w:before="0" w:after="0"/>
              <w:rPr>
                <w:rFonts w:ascii="Arial" w:hAnsi="Arial" w:cs="Arial"/>
                <w:sz w:val="20"/>
                <w:szCs w:val="20"/>
              </w:rPr>
            </w:pPr>
            <w:r>
              <w:rPr>
                <w:rFonts w:ascii="Arial" w:hAnsi="Arial" w:cs="Arial"/>
                <w:sz w:val="20"/>
                <w:szCs w:val="20"/>
              </w:rPr>
              <w:t xml:space="preserve"> Former </w:t>
            </w:r>
            <w:proofErr w:type="spellStart"/>
            <w:r>
              <w:rPr>
                <w:rFonts w:ascii="Arial" w:hAnsi="Arial" w:cs="Arial"/>
                <w:sz w:val="20"/>
                <w:szCs w:val="20"/>
              </w:rPr>
              <w:t>Arram</w:t>
            </w:r>
            <w:proofErr w:type="spellEnd"/>
            <w:r>
              <w:rPr>
                <w:rFonts w:ascii="Arial" w:hAnsi="Arial" w:cs="Arial"/>
                <w:sz w:val="20"/>
                <w:szCs w:val="20"/>
              </w:rPr>
              <w:t xml:space="preserve"> councillor informed:  there has always been access for emergency vehicles in the past.</w:t>
            </w:r>
          </w:p>
          <w:p w14:paraId="0C7E46D2" w14:textId="77777777" w:rsidR="008D0FEE" w:rsidRDefault="00D27451">
            <w:pPr>
              <w:pStyle w:val="NormalWeb"/>
              <w:widowControl w:val="0"/>
              <w:spacing w:before="0" w:after="0"/>
              <w:rPr>
                <w:rFonts w:ascii="Arial" w:hAnsi="Arial" w:cs="Arial"/>
                <w:sz w:val="20"/>
                <w:szCs w:val="20"/>
              </w:rPr>
            </w:pPr>
            <w:r>
              <w:rPr>
                <w:rFonts w:ascii="Arial" w:hAnsi="Arial" w:cs="Arial"/>
                <w:sz w:val="20"/>
                <w:szCs w:val="20"/>
              </w:rPr>
              <w:t xml:space="preserve"> Chair to write to ERYC.</w:t>
            </w:r>
          </w:p>
        </w:tc>
      </w:tr>
      <w:tr w:rsidR="008D0FEE" w14:paraId="79617C1D" w14:textId="77777777">
        <w:tc>
          <w:tcPr>
            <w:tcW w:w="560" w:type="dxa"/>
            <w:tcBorders>
              <w:top w:val="single" w:sz="4" w:space="0" w:color="000000"/>
              <w:left w:val="single" w:sz="4" w:space="0" w:color="000000"/>
              <w:bottom w:val="single" w:sz="4" w:space="0" w:color="000000"/>
              <w:right w:val="single" w:sz="4" w:space="0" w:color="000000"/>
            </w:tcBorders>
          </w:tcPr>
          <w:p w14:paraId="4CC0D67C" w14:textId="77777777" w:rsidR="008D0FEE" w:rsidRDefault="00D27451">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lastRenderedPageBreak/>
              <w:t>7</w:t>
            </w:r>
          </w:p>
        </w:tc>
        <w:tc>
          <w:tcPr>
            <w:tcW w:w="562" w:type="dxa"/>
            <w:tcBorders>
              <w:top w:val="single" w:sz="4" w:space="0" w:color="000000"/>
              <w:left w:val="single" w:sz="4" w:space="0" w:color="000000"/>
              <w:bottom w:val="single" w:sz="4" w:space="0" w:color="000000"/>
              <w:right w:val="single" w:sz="4" w:space="0" w:color="000000"/>
            </w:tcBorders>
          </w:tcPr>
          <w:p w14:paraId="1CF134C1" w14:textId="77777777" w:rsidR="008D0FEE" w:rsidRDefault="008D0FEE">
            <w:pPr>
              <w:pStyle w:val="Standard"/>
              <w:widowControl w:val="0"/>
              <w:spacing w:after="0"/>
              <w:jc w:val="both"/>
              <w:rPr>
                <w:rFonts w:ascii="Arial" w:hAnsi="Arial" w:cs="Arial"/>
                <w:kern w:val="2"/>
                <w14:ligatures w14:val="standardContextual"/>
              </w:rPr>
            </w:pPr>
          </w:p>
        </w:tc>
        <w:tc>
          <w:tcPr>
            <w:tcW w:w="9498" w:type="dxa"/>
            <w:tcBorders>
              <w:top w:val="single" w:sz="4" w:space="0" w:color="000000"/>
              <w:left w:val="single" w:sz="4" w:space="0" w:color="000000"/>
              <w:bottom w:val="single" w:sz="4" w:space="0" w:color="000000"/>
              <w:right w:val="single" w:sz="4" w:space="0" w:color="000000"/>
            </w:tcBorders>
          </w:tcPr>
          <w:p w14:paraId="6C81A48E" w14:textId="77777777" w:rsidR="008D0FEE" w:rsidRDefault="00D27451">
            <w:pPr>
              <w:pStyle w:val="Standard"/>
              <w:widowControl w:val="0"/>
              <w:spacing w:after="0"/>
              <w:jc w:val="both"/>
              <w:rPr>
                <w:rFonts w:ascii="Arial" w:hAnsi="Arial" w:cs="Arial"/>
                <w:kern w:val="2"/>
                <w14:ligatures w14:val="standardContextual"/>
              </w:rPr>
            </w:pPr>
            <w:r>
              <w:rPr>
                <w:rFonts w:ascii="Arial" w:hAnsi="Arial" w:cs="Arial"/>
                <w:b/>
                <w:kern w:val="2"/>
                <w:u w:val="single"/>
                <w14:ligatures w14:val="standardContextual"/>
              </w:rPr>
              <w:t>Allotments</w:t>
            </w:r>
            <w:r>
              <w:rPr>
                <w:rFonts w:ascii="Arial" w:hAnsi="Arial" w:cs="Arial"/>
                <w:b/>
                <w:kern w:val="2"/>
                <w14:ligatures w14:val="standardContextual"/>
              </w:rPr>
              <w:t>:</w:t>
            </w:r>
          </w:p>
          <w:p w14:paraId="4492D0A0" w14:textId="77777777" w:rsidR="008D0FEE" w:rsidRDefault="00D27451">
            <w:pPr>
              <w:pStyle w:val="Standard"/>
              <w:widowControl w:val="0"/>
              <w:spacing w:after="0"/>
              <w:jc w:val="both"/>
              <w:rPr>
                <w:rFonts w:ascii="Arial" w:hAnsi="Arial" w:cs="Arial"/>
                <w:kern w:val="2"/>
                <w:sz w:val="20"/>
                <w:szCs w:val="20"/>
                <w14:ligatures w14:val="standardContextual"/>
              </w:rPr>
            </w:pPr>
            <w:r>
              <w:rPr>
                <w:rFonts w:ascii="Arial" w:hAnsi="Arial" w:cs="Arial"/>
                <w:kern w:val="2"/>
                <w:sz w:val="20"/>
                <w:szCs w:val="20"/>
                <w14:ligatures w14:val="standardContextual"/>
              </w:rPr>
              <w:t>No further issues since letters were sent and tenants informed of regular inspections.</w:t>
            </w:r>
          </w:p>
          <w:p w14:paraId="4F5A5979" w14:textId="77777777" w:rsidR="008D0FEE" w:rsidRDefault="00D27451">
            <w:pPr>
              <w:pStyle w:val="Standard"/>
              <w:widowControl w:val="0"/>
              <w:spacing w:after="0"/>
              <w:jc w:val="both"/>
              <w:rPr>
                <w:rFonts w:ascii="Arial" w:hAnsi="Arial" w:cs="Arial"/>
                <w:kern w:val="2"/>
                <w:sz w:val="20"/>
                <w:szCs w:val="20"/>
                <w14:ligatures w14:val="standardContextual"/>
              </w:rPr>
            </w:pPr>
            <w:r>
              <w:rPr>
                <w:rFonts w:ascii="Arial" w:hAnsi="Arial" w:cs="Arial"/>
                <w:kern w:val="2"/>
                <w:sz w:val="20"/>
                <w:szCs w:val="20"/>
                <w14:ligatures w14:val="standardContextual"/>
              </w:rPr>
              <w:t>Cllr. Garbutt proposes review of Terms and Conditions of occupancy. To be sent to him for review.</w:t>
            </w:r>
          </w:p>
          <w:p w14:paraId="58275E82" w14:textId="77777777" w:rsidR="008D0FEE" w:rsidRDefault="00D27451">
            <w:pPr>
              <w:pStyle w:val="Standard"/>
              <w:widowControl w:val="0"/>
              <w:spacing w:after="0"/>
              <w:jc w:val="both"/>
              <w:rPr>
                <w:rFonts w:ascii="Arial" w:hAnsi="Arial" w:cs="Arial"/>
                <w:kern w:val="2"/>
                <w14:ligatures w14:val="standardContextual"/>
              </w:rPr>
            </w:pPr>
            <w:r>
              <w:rPr>
                <w:rFonts w:ascii="Arial" w:hAnsi="Arial" w:cs="Arial"/>
                <w:kern w:val="2"/>
                <w:sz w:val="20"/>
                <w:szCs w:val="20"/>
                <w14:ligatures w14:val="standardContextual"/>
              </w:rPr>
              <w:t>Agenda item January meeting.</w:t>
            </w:r>
          </w:p>
        </w:tc>
      </w:tr>
      <w:tr w:rsidR="008D0FEE" w14:paraId="714D5F11" w14:textId="77777777">
        <w:tc>
          <w:tcPr>
            <w:tcW w:w="560" w:type="dxa"/>
            <w:tcBorders>
              <w:top w:val="single" w:sz="4" w:space="0" w:color="000000"/>
              <w:left w:val="single" w:sz="4" w:space="0" w:color="000000"/>
              <w:bottom w:val="single" w:sz="4" w:space="0" w:color="000000"/>
              <w:right w:val="single" w:sz="4" w:space="0" w:color="000000"/>
            </w:tcBorders>
          </w:tcPr>
          <w:p w14:paraId="2BE34B0A" w14:textId="77777777" w:rsidR="008D0FEE" w:rsidRDefault="00D27451">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8</w:t>
            </w:r>
          </w:p>
        </w:tc>
        <w:tc>
          <w:tcPr>
            <w:tcW w:w="562" w:type="dxa"/>
            <w:tcBorders>
              <w:top w:val="single" w:sz="4" w:space="0" w:color="000000"/>
              <w:left w:val="single" w:sz="4" w:space="0" w:color="000000"/>
              <w:bottom w:val="single" w:sz="4" w:space="0" w:color="000000"/>
              <w:right w:val="single" w:sz="4" w:space="0" w:color="000000"/>
            </w:tcBorders>
          </w:tcPr>
          <w:p w14:paraId="49C284B1" w14:textId="77777777" w:rsidR="008D0FEE" w:rsidRDefault="008D0FEE">
            <w:pPr>
              <w:pStyle w:val="Standard"/>
              <w:widowControl w:val="0"/>
              <w:spacing w:after="0"/>
              <w:jc w:val="both"/>
              <w:rPr>
                <w:rFonts w:ascii="Arial" w:hAnsi="Arial" w:cs="Arial"/>
                <w:kern w:val="2"/>
                <w14:ligatures w14:val="standardContextual"/>
              </w:rPr>
            </w:pPr>
          </w:p>
        </w:tc>
        <w:tc>
          <w:tcPr>
            <w:tcW w:w="9498" w:type="dxa"/>
            <w:tcBorders>
              <w:top w:val="single" w:sz="4" w:space="0" w:color="000000"/>
              <w:left w:val="single" w:sz="4" w:space="0" w:color="000000"/>
              <w:bottom w:val="single" w:sz="4" w:space="0" w:color="000000"/>
              <w:right w:val="single" w:sz="4" w:space="0" w:color="000000"/>
            </w:tcBorders>
          </w:tcPr>
          <w:p w14:paraId="46694DC5" w14:textId="77777777" w:rsidR="008D0FEE" w:rsidRDefault="00D27451">
            <w:pPr>
              <w:pStyle w:val="Standard"/>
              <w:widowControl w:val="0"/>
              <w:spacing w:after="0"/>
              <w:jc w:val="both"/>
              <w:rPr>
                <w:rFonts w:ascii="Arial" w:hAnsi="Arial" w:cs="Arial"/>
                <w:kern w:val="2"/>
                <w14:ligatures w14:val="standardContextual"/>
              </w:rPr>
            </w:pPr>
            <w:r>
              <w:rPr>
                <w:rFonts w:ascii="Arial" w:hAnsi="Arial" w:cs="Arial"/>
                <w:b/>
                <w:kern w:val="2"/>
                <w:u w:val="single"/>
                <w14:ligatures w14:val="standardContextual"/>
              </w:rPr>
              <w:t>Playing Field</w:t>
            </w:r>
            <w:r>
              <w:rPr>
                <w:rFonts w:ascii="Arial" w:hAnsi="Arial" w:cs="Arial"/>
                <w:b/>
                <w:kern w:val="2"/>
                <w14:ligatures w14:val="standardContextual"/>
              </w:rPr>
              <w:t>:</w:t>
            </w:r>
          </w:p>
          <w:p w14:paraId="50D965BE" w14:textId="77777777" w:rsidR="008D0FEE" w:rsidRDefault="00D27451">
            <w:pPr>
              <w:pStyle w:val="Standard"/>
              <w:widowControl w:val="0"/>
              <w:spacing w:after="0"/>
              <w:jc w:val="both"/>
              <w:rPr>
                <w:rFonts w:ascii="Arial" w:eastAsia="Times New Roman" w:hAnsi="Arial" w:cs="Arial"/>
                <w:b/>
                <w:kern w:val="2"/>
                <w:sz w:val="20"/>
                <w:szCs w:val="20"/>
                <w:lang w:eastAsia="en-GB"/>
                <w14:ligatures w14:val="standardContextual"/>
              </w:rPr>
            </w:pPr>
            <w:r>
              <w:rPr>
                <w:rFonts w:ascii="Arial" w:eastAsia="Times New Roman" w:hAnsi="Arial" w:cs="Arial"/>
                <w:b/>
                <w:bCs/>
                <w:kern w:val="2"/>
                <w:u w:val="single"/>
                <w:lang w:eastAsia="en-GB"/>
                <w14:ligatures w14:val="standardContextual"/>
              </w:rPr>
              <w:t>Grass cutting</w:t>
            </w:r>
            <w:r>
              <w:rPr>
                <w:rFonts w:ascii="Arial" w:eastAsia="Times New Roman" w:hAnsi="Arial" w:cs="Arial"/>
                <w:kern w:val="2"/>
                <w:lang w:eastAsia="en-GB"/>
                <w14:ligatures w14:val="standardContextual"/>
              </w:rPr>
              <w:t xml:space="preserve">: - </w:t>
            </w:r>
            <w:r>
              <w:rPr>
                <w:rFonts w:ascii="Arial" w:eastAsia="Times New Roman" w:hAnsi="Arial" w:cs="Arial"/>
                <w:kern w:val="2"/>
                <w:sz w:val="20"/>
                <w:szCs w:val="20"/>
                <w:lang w:eastAsia="en-GB"/>
                <w14:ligatures w14:val="standardContextual"/>
              </w:rPr>
              <w:t xml:space="preserve">Contract with ERYC for playing field and Millennium Green. ERYC have been contacted to request a date of when we need to let them know if we wish to carry on with the contract, no reply to date. A reminder of costs as follows; </w:t>
            </w:r>
            <w:r>
              <w:rPr>
                <w:rFonts w:ascii="Arial" w:eastAsia="Times New Roman" w:hAnsi="Arial" w:cs="Arial"/>
                <w:b/>
                <w:kern w:val="2"/>
                <w:sz w:val="20"/>
                <w:szCs w:val="20"/>
                <w:lang w:eastAsia="en-GB"/>
                <w14:ligatures w14:val="standardContextual"/>
              </w:rPr>
              <w:t>£560 + vat for the Playing Field and £322.38 + vat for the Millennium Green. (Total:  £882.38 + £176.48 vat = £1058.86).</w:t>
            </w:r>
          </w:p>
          <w:p w14:paraId="3F21086F" w14:textId="77777777" w:rsidR="008D0FEE" w:rsidRDefault="00D27451">
            <w:pPr>
              <w:pStyle w:val="Standard"/>
              <w:widowControl w:val="0"/>
              <w:spacing w:after="0"/>
              <w:jc w:val="both"/>
              <w:rPr>
                <w:rFonts w:ascii="Arial" w:hAnsi="Arial" w:cs="Arial"/>
                <w:kern w:val="2"/>
                <w14:ligatures w14:val="standardContextual"/>
              </w:rPr>
            </w:pPr>
            <w:r>
              <w:rPr>
                <w:rFonts w:ascii="Arial" w:eastAsia="Times New Roman" w:hAnsi="Arial" w:cs="Arial"/>
                <w:b/>
                <w:kern w:val="2"/>
                <w:sz w:val="20"/>
                <w:szCs w:val="20"/>
                <w:lang w:eastAsia="en-GB"/>
                <w14:ligatures w14:val="standardContextual"/>
              </w:rPr>
              <w:t xml:space="preserve"> </w:t>
            </w:r>
            <w:r>
              <w:rPr>
                <w:rFonts w:ascii="Arial" w:eastAsia="Times New Roman" w:hAnsi="Arial" w:cs="Arial"/>
                <w:kern w:val="2"/>
                <w:sz w:val="20"/>
                <w:szCs w:val="20"/>
                <w:lang w:eastAsia="en-GB"/>
                <w14:ligatures w14:val="standardContextual"/>
              </w:rPr>
              <w:t>(School has recently changed contractor</w:t>
            </w:r>
            <w:proofErr w:type="gramStart"/>
            <w:r>
              <w:rPr>
                <w:rFonts w:ascii="Arial" w:eastAsia="Times New Roman" w:hAnsi="Arial" w:cs="Arial"/>
                <w:kern w:val="2"/>
                <w:sz w:val="20"/>
                <w:szCs w:val="20"/>
                <w:lang w:eastAsia="en-GB"/>
                <w14:ligatures w14:val="standardContextual"/>
              </w:rPr>
              <w:t>).Cllr</w:t>
            </w:r>
            <w:proofErr w:type="gramEnd"/>
            <w:r>
              <w:rPr>
                <w:rFonts w:ascii="Arial" w:eastAsia="Times New Roman" w:hAnsi="Arial" w:cs="Arial"/>
                <w:kern w:val="2"/>
                <w:sz w:val="20"/>
                <w:szCs w:val="20"/>
                <w:lang w:eastAsia="en-GB"/>
                <w14:ligatures w14:val="standardContextual"/>
              </w:rPr>
              <w:t>. Garbutt to review</w:t>
            </w:r>
            <w:r>
              <w:rPr>
                <w:rFonts w:ascii="Arial" w:eastAsia="Times New Roman" w:hAnsi="Arial" w:cs="Arial"/>
                <w:b/>
                <w:kern w:val="2"/>
                <w:lang w:eastAsia="en-GB"/>
                <w14:ligatures w14:val="standardContextual"/>
              </w:rPr>
              <w:t>.</w:t>
            </w:r>
          </w:p>
        </w:tc>
      </w:tr>
      <w:tr w:rsidR="008D0FEE" w14:paraId="218B62A8" w14:textId="77777777">
        <w:tc>
          <w:tcPr>
            <w:tcW w:w="560" w:type="dxa"/>
            <w:tcBorders>
              <w:top w:val="single" w:sz="4" w:space="0" w:color="000000"/>
              <w:left w:val="single" w:sz="4" w:space="0" w:color="000000"/>
              <w:bottom w:val="single" w:sz="4" w:space="0" w:color="000000"/>
              <w:right w:val="single" w:sz="4" w:space="0" w:color="000000"/>
            </w:tcBorders>
          </w:tcPr>
          <w:p w14:paraId="4044F9B9" w14:textId="77777777" w:rsidR="008D0FEE" w:rsidRDefault="00D27451">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9</w:t>
            </w:r>
          </w:p>
        </w:tc>
        <w:tc>
          <w:tcPr>
            <w:tcW w:w="562" w:type="dxa"/>
            <w:tcBorders>
              <w:top w:val="single" w:sz="4" w:space="0" w:color="000000"/>
              <w:left w:val="single" w:sz="4" w:space="0" w:color="000000"/>
              <w:bottom w:val="single" w:sz="4" w:space="0" w:color="000000"/>
              <w:right w:val="single" w:sz="4" w:space="0" w:color="000000"/>
            </w:tcBorders>
          </w:tcPr>
          <w:p w14:paraId="312D1370" w14:textId="77777777" w:rsidR="008D0FEE" w:rsidRDefault="008D0FEE">
            <w:pPr>
              <w:pStyle w:val="Standard"/>
              <w:widowControl w:val="0"/>
              <w:spacing w:after="0"/>
              <w:jc w:val="both"/>
              <w:rPr>
                <w:rFonts w:ascii="Arial" w:hAnsi="Arial" w:cs="Arial"/>
                <w:kern w:val="2"/>
                <w14:ligatures w14:val="standardContextual"/>
              </w:rPr>
            </w:pPr>
          </w:p>
        </w:tc>
        <w:tc>
          <w:tcPr>
            <w:tcW w:w="9498" w:type="dxa"/>
            <w:tcBorders>
              <w:top w:val="single" w:sz="4" w:space="0" w:color="000000"/>
              <w:left w:val="single" w:sz="4" w:space="0" w:color="000000"/>
              <w:bottom w:val="single" w:sz="4" w:space="0" w:color="000000"/>
              <w:right w:val="single" w:sz="4" w:space="0" w:color="000000"/>
            </w:tcBorders>
          </w:tcPr>
          <w:p w14:paraId="294F7260" w14:textId="77777777" w:rsidR="008D0FEE" w:rsidRDefault="00D27451">
            <w:pPr>
              <w:pStyle w:val="Standard"/>
              <w:widowControl w:val="0"/>
              <w:spacing w:after="0"/>
              <w:jc w:val="both"/>
              <w:rPr>
                <w:rFonts w:ascii="Arial" w:hAnsi="Arial" w:cs="Arial"/>
                <w:bCs/>
                <w:kern w:val="2"/>
                <w:sz w:val="20"/>
                <w:szCs w:val="20"/>
                <w14:ligatures w14:val="standardContextual"/>
              </w:rPr>
            </w:pPr>
            <w:r>
              <w:rPr>
                <w:rFonts w:ascii="Arial" w:hAnsi="Arial" w:cs="Arial"/>
                <w:b/>
                <w:kern w:val="2"/>
                <w:u w:val="single"/>
                <w14:ligatures w14:val="standardContextual"/>
              </w:rPr>
              <w:t>Speed watch</w:t>
            </w:r>
            <w:r>
              <w:rPr>
                <w:rFonts w:ascii="Arial" w:hAnsi="Arial" w:cs="Arial"/>
                <w:bCs/>
                <w:kern w:val="2"/>
                <w14:ligatures w14:val="standardContextual"/>
              </w:rPr>
              <w:t xml:space="preserve"> – </w:t>
            </w:r>
            <w:r>
              <w:rPr>
                <w:rFonts w:ascii="Arial" w:hAnsi="Arial" w:cs="Arial"/>
                <w:bCs/>
                <w:kern w:val="2"/>
                <w:sz w:val="20"/>
                <w:szCs w:val="20"/>
                <w14:ligatures w14:val="standardContextual"/>
              </w:rPr>
              <w:t xml:space="preserve">Clerk </w:t>
            </w:r>
            <w:proofErr w:type="gramStart"/>
            <w:r>
              <w:rPr>
                <w:rFonts w:ascii="Arial" w:hAnsi="Arial" w:cs="Arial"/>
                <w:bCs/>
                <w:kern w:val="2"/>
                <w:sz w:val="20"/>
                <w:szCs w:val="20"/>
                <w14:ligatures w14:val="standardContextual"/>
              </w:rPr>
              <w:t>made contact with</w:t>
            </w:r>
            <w:proofErr w:type="gramEnd"/>
            <w:r>
              <w:rPr>
                <w:rFonts w:ascii="Arial" w:hAnsi="Arial" w:cs="Arial"/>
                <w:bCs/>
                <w:kern w:val="2"/>
                <w:sz w:val="20"/>
                <w:szCs w:val="20"/>
                <w14:ligatures w14:val="standardContextual"/>
              </w:rPr>
              <w:t xml:space="preserve"> the CSW co-ordinator Wayne Goodwin who was most helpful. He was given Linda Taylor’s contact details to liaise with her as the team co-ordinator and arrange a visit but has not made contact. LT will contact him again.</w:t>
            </w:r>
          </w:p>
          <w:p w14:paraId="67E399AD" w14:textId="77777777" w:rsidR="008D0FEE" w:rsidRDefault="00D27451">
            <w:pPr>
              <w:pStyle w:val="Standard"/>
              <w:widowControl w:val="0"/>
              <w:spacing w:after="0"/>
              <w:jc w:val="both"/>
              <w:rPr>
                <w:rFonts w:ascii="Arial" w:hAnsi="Arial" w:cs="Arial"/>
                <w:kern w:val="2"/>
                <w14:ligatures w14:val="standardContextual"/>
              </w:rPr>
            </w:pPr>
            <w:r>
              <w:rPr>
                <w:rFonts w:ascii="Arial" w:hAnsi="Arial" w:cs="Arial"/>
                <w:bCs/>
                <w:kern w:val="2"/>
                <w:sz w:val="20"/>
                <w:szCs w:val="20"/>
                <w14:ligatures w14:val="standardContextual"/>
              </w:rPr>
              <w:t xml:space="preserve"> Linda confirmed that </w:t>
            </w:r>
            <w:proofErr w:type="gramStart"/>
            <w:r>
              <w:rPr>
                <w:rFonts w:ascii="Arial" w:hAnsi="Arial" w:cs="Arial"/>
                <w:bCs/>
                <w:kern w:val="2"/>
                <w:sz w:val="20"/>
                <w:szCs w:val="20"/>
                <w14:ligatures w14:val="standardContextual"/>
              </w:rPr>
              <w:t>all of</w:t>
            </w:r>
            <w:proofErr w:type="gramEnd"/>
            <w:r>
              <w:rPr>
                <w:rFonts w:ascii="Arial" w:hAnsi="Arial" w:cs="Arial"/>
                <w:bCs/>
                <w:kern w:val="2"/>
                <w:sz w:val="20"/>
                <w:szCs w:val="20"/>
                <w14:ligatures w14:val="standardContextual"/>
              </w:rPr>
              <w:t xml:space="preserve"> the volunteer’s meet the strict criteria laid out by the CSW team.</w:t>
            </w:r>
          </w:p>
        </w:tc>
      </w:tr>
      <w:tr w:rsidR="008D0FEE" w14:paraId="797BB5CC" w14:textId="77777777">
        <w:tc>
          <w:tcPr>
            <w:tcW w:w="560" w:type="dxa"/>
            <w:tcBorders>
              <w:top w:val="single" w:sz="4" w:space="0" w:color="000000"/>
              <w:left w:val="single" w:sz="4" w:space="0" w:color="000000"/>
              <w:bottom w:val="single" w:sz="4" w:space="0" w:color="000000"/>
              <w:right w:val="single" w:sz="4" w:space="0" w:color="000000"/>
            </w:tcBorders>
          </w:tcPr>
          <w:p w14:paraId="7B549494" w14:textId="77777777" w:rsidR="008D0FEE" w:rsidRDefault="00D27451">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10</w:t>
            </w:r>
          </w:p>
        </w:tc>
        <w:tc>
          <w:tcPr>
            <w:tcW w:w="562" w:type="dxa"/>
            <w:tcBorders>
              <w:top w:val="single" w:sz="4" w:space="0" w:color="000000"/>
              <w:left w:val="single" w:sz="4" w:space="0" w:color="000000"/>
              <w:bottom w:val="single" w:sz="4" w:space="0" w:color="000000"/>
              <w:right w:val="single" w:sz="4" w:space="0" w:color="000000"/>
            </w:tcBorders>
          </w:tcPr>
          <w:p w14:paraId="76D4F1E4" w14:textId="77777777" w:rsidR="008D0FEE" w:rsidRDefault="008D0FEE">
            <w:pPr>
              <w:pStyle w:val="Standard"/>
              <w:widowControl w:val="0"/>
              <w:spacing w:after="0"/>
              <w:jc w:val="both"/>
              <w:rPr>
                <w:rFonts w:ascii="Arial" w:hAnsi="Arial" w:cs="Arial"/>
                <w:kern w:val="2"/>
                <w14:ligatures w14:val="standardContextual"/>
              </w:rPr>
            </w:pPr>
          </w:p>
        </w:tc>
        <w:tc>
          <w:tcPr>
            <w:tcW w:w="9498" w:type="dxa"/>
            <w:tcBorders>
              <w:top w:val="single" w:sz="4" w:space="0" w:color="000000"/>
              <w:left w:val="single" w:sz="4" w:space="0" w:color="000000"/>
              <w:bottom w:val="single" w:sz="4" w:space="0" w:color="000000"/>
              <w:right w:val="single" w:sz="4" w:space="0" w:color="000000"/>
            </w:tcBorders>
          </w:tcPr>
          <w:p w14:paraId="6250A90B" w14:textId="77777777" w:rsidR="008D0FEE" w:rsidRDefault="00D27451">
            <w:pPr>
              <w:pStyle w:val="Standard"/>
              <w:widowControl w:val="0"/>
              <w:spacing w:after="0"/>
              <w:jc w:val="both"/>
              <w:rPr>
                <w:rFonts w:ascii="Arial" w:hAnsi="Arial" w:cs="Arial"/>
                <w:kern w:val="2"/>
                <w14:ligatures w14:val="standardContextual"/>
              </w:rPr>
            </w:pPr>
            <w:r>
              <w:rPr>
                <w:rFonts w:ascii="Arial" w:eastAsia="Times New Roman" w:hAnsi="Arial" w:cs="Arial"/>
                <w:b/>
                <w:bCs/>
                <w:kern w:val="2"/>
                <w:u w:val="single"/>
                <w:lang w:eastAsia="en-GB"/>
                <w14:ligatures w14:val="standardContextual"/>
              </w:rPr>
              <w:t xml:space="preserve">Precept </w:t>
            </w:r>
            <w:r>
              <w:rPr>
                <w:rFonts w:ascii="Arial" w:eastAsia="Times New Roman" w:hAnsi="Arial" w:cs="Arial"/>
                <w:kern w:val="2"/>
                <w:lang w:eastAsia="en-GB"/>
                <w14:ligatures w14:val="standardContextual"/>
              </w:rPr>
              <w:t>–</w:t>
            </w:r>
          </w:p>
          <w:p w14:paraId="4B71F685" w14:textId="77777777" w:rsidR="008D0FEE" w:rsidRDefault="00D27451">
            <w:pPr>
              <w:pStyle w:val="Standard"/>
              <w:widowControl w:val="0"/>
              <w:spacing w:after="0"/>
              <w:jc w:val="both"/>
              <w:rPr>
                <w:rFonts w:ascii="Arial" w:eastAsia="Times New Roman" w:hAnsi="Arial" w:cs="Arial"/>
                <w:kern w:val="2"/>
                <w:sz w:val="20"/>
                <w:szCs w:val="20"/>
                <w:lang w:eastAsia="en-GB"/>
                <w14:ligatures w14:val="standardContextual"/>
              </w:rPr>
            </w:pPr>
            <w:r>
              <w:rPr>
                <w:rFonts w:ascii="Arial" w:eastAsia="Times New Roman" w:hAnsi="Arial" w:cs="Arial"/>
                <w:kern w:val="2"/>
                <w:sz w:val="20"/>
                <w:szCs w:val="20"/>
                <w:lang w:eastAsia="en-GB"/>
                <w14:ligatures w14:val="standardContextual"/>
              </w:rPr>
              <w:t xml:space="preserve">Precept calculator has been sent to all </w:t>
            </w:r>
            <w:proofErr w:type="gramStart"/>
            <w:r>
              <w:rPr>
                <w:rFonts w:ascii="Arial" w:eastAsia="Times New Roman" w:hAnsi="Arial" w:cs="Arial"/>
                <w:kern w:val="2"/>
                <w:sz w:val="20"/>
                <w:szCs w:val="20"/>
                <w:lang w:eastAsia="en-GB"/>
                <w14:ligatures w14:val="standardContextual"/>
              </w:rPr>
              <w:t>Councillors</w:t>
            </w:r>
            <w:proofErr w:type="gramEnd"/>
          </w:p>
          <w:p w14:paraId="6E0B18E4" w14:textId="77777777" w:rsidR="008D0FEE" w:rsidRDefault="00D27451">
            <w:pPr>
              <w:pStyle w:val="Standard"/>
              <w:widowControl w:val="0"/>
              <w:spacing w:after="0"/>
              <w:jc w:val="both"/>
              <w:rPr>
                <w:rFonts w:ascii="Arial" w:eastAsia="Times New Roman" w:hAnsi="Arial" w:cs="Arial"/>
                <w:kern w:val="2"/>
                <w:sz w:val="20"/>
                <w:szCs w:val="20"/>
                <w:lang w:eastAsia="en-GB"/>
                <w14:ligatures w14:val="standardContextual"/>
              </w:rPr>
            </w:pPr>
            <w:r>
              <w:rPr>
                <w:rFonts w:ascii="Arial" w:eastAsia="Times New Roman" w:hAnsi="Arial" w:cs="Arial"/>
                <w:kern w:val="2"/>
                <w:sz w:val="20"/>
                <w:szCs w:val="20"/>
                <w:lang w:eastAsia="en-GB"/>
                <w14:ligatures w14:val="standardContextual"/>
              </w:rPr>
              <w:t>ERYC will meet on the 12</w:t>
            </w:r>
            <w:r>
              <w:rPr>
                <w:rFonts w:ascii="Arial" w:eastAsia="Times New Roman" w:hAnsi="Arial" w:cs="Arial"/>
                <w:kern w:val="2"/>
                <w:sz w:val="20"/>
                <w:szCs w:val="20"/>
                <w:vertAlign w:val="superscript"/>
                <w:lang w:eastAsia="en-GB"/>
                <w14:ligatures w14:val="standardContextual"/>
              </w:rPr>
              <w:t>th</w:t>
            </w:r>
            <w:r>
              <w:rPr>
                <w:rFonts w:ascii="Arial" w:eastAsia="Times New Roman" w:hAnsi="Arial" w:cs="Arial"/>
                <w:kern w:val="2"/>
                <w:sz w:val="20"/>
                <w:szCs w:val="20"/>
                <w:lang w:eastAsia="en-GB"/>
                <w14:ligatures w14:val="standardContextual"/>
              </w:rPr>
              <w:t xml:space="preserve"> December to finalise the base figure </w:t>
            </w:r>
            <w:proofErr w:type="spellStart"/>
            <w:r>
              <w:rPr>
                <w:rFonts w:ascii="Arial" w:eastAsia="Times New Roman" w:hAnsi="Arial" w:cs="Arial"/>
                <w:kern w:val="2"/>
                <w:sz w:val="20"/>
                <w:szCs w:val="20"/>
                <w:lang w:eastAsia="en-GB"/>
                <w14:ligatures w14:val="standardContextual"/>
              </w:rPr>
              <w:t>i.</w:t>
            </w:r>
            <w:proofErr w:type="gramStart"/>
            <w:r>
              <w:rPr>
                <w:rFonts w:ascii="Arial" w:eastAsia="Times New Roman" w:hAnsi="Arial" w:cs="Arial"/>
                <w:kern w:val="2"/>
                <w:sz w:val="20"/>
                <w:szCs w:val="20"/>
                <w:lang w:eastAsia="en-GB"/>
                <w14:ligatures w14:val="standardContextual"/>
              </w:rPr>
              <w:t>e.Band</w:t>
            </w:r>
            <w:proofErr w:type="spellEnd"/>
            <w:proofErr w:type="gramEnd"/>
            <w:r>
              <w:rPr>
                <w:rFonts w:ascii="Arial" w:eastAsia="Times New Roman" w:hAnsi="Arial" w:cs="Arial"/>
                <w:kern w:val="2"/>
                <w:sz w:val="20"/>
                <w:szCs w:val="20"/>
                <w:lang w:eastAsia="en-GB"/>
                <w14:ligatures w14:val="standardContextual"/>
              </w:rPr>
              <w:t xml:space="preserve"> D charge.. LECPC then informed of the decision in December. Once ERYC has agreed the figure, they will send an official form to the Chair to be signed and returned no later than the deadline of 19</w:t>
            </w:r>
            <w:r>
              <w:rPr>
                <w:rFonts w:ascii="Arial" w:eastAsia="Times New Roman" w:hAnsi="Arial" w:cs="Arial"/>
                <w:kern w:val="2"/>
                <w:sz w:val="20"/>
                <w:szCs w:val="20"/>
                <w:vertAlign w:val="superscript"/>
                <w:lang w:eastAsia="en-GB"/>
                <w14:ligatures w14:val="standardContextual"/>
              </w:rPr>
              <w:t>th</w:t>
            </w:r>
            <w:r>
              <w:rPr>
                <w:rFonts w:ascii="Arial" w:eastAsia="Times New Roman" w:hAnsi="Arial" w:cs="Arial"/>
                <w:kern w:val="2"/>
                <w:sz w:val="20"/>
                <w:szCs w:val="20"/>
                <w:lang w:eastAsia="en-GB"/>
                <w14:ligatures w14:val="standardContextual"/>
              </w:rPr>
              <w:t xml:space="preserve"> January 2024.</w:t>
            </w:r>
          </w:p>
          <w:p w14:paraId="3AC6D518" w14:textId="77777777" w:rsidR="008D0FEE" w:rsidRDefault="00D27451">
            <w:pPr>
              <w:pStyle w:val="Standard"/>
              <w:widowControl w:val="0"/>
              <w:spacing w:after="0"/>
              <w:jc w:val="both"/>
              <w:rPr>
                <w:rFonts w:ascii="Arial" w:eastAsia="Times New Roman" w:hAnsi="Arial" w:cs="Arial"/>
                <w:kern w:val="2"/>
                <w:sz w:val="20"/>
                <w:szCs w:val="20"/>
                <w:lang w:eastAsia="en-GB"/>
                <w14:ligatures w14:val="standardContextual"/>
              </w:rPr>
            </w:pPr>
            <w:r>
              <w:rPr>
                <w:rFonts w:ascii="Arial" w:eastAsia="Times New Roman" w:hAnsi="Arial" w:cs="Arial"/>
                <w:kern w:val="2"/>
                <w:sz w:val="20"/>
                <w:szCs w:val="20"/>
                <w:lang w:eastAsia="en-GB"/>
                <w14:ligatures w14:val="standardContextual"/>
              </w:rPr>
              <w:t>Cllr Broadhurst (by email) – small increase supported if justifiable and Parish will benefit from it.</w:t>
            </w:r>
          </w:p>
          <w:p w14:paraId="78E9D3B4" w14:textId="77777777" w:rsidR="008D0FEE" w:rsidRDefault="00D27451">
            <w:pPr>
              <w:pStyle w:val="Standard"/>
              <w:widowControl w:val="0"/>
              <w:spacing w:after="0"/>
              <w:jc w:val="both"/>
              <w:rPr>
                <w:rFonts w:ascii="Arial" w:eastAsia="Times New Roman" w:hAnsi="Arial" w:cs="Arial"/>
                <w:kern w:val="2"/>
                <w:sz w:val="20"/>
                <w:szCs w:val="20"/>
                <w:lang w:eastAsia="en-GB"/>
                <w14:ligatures w14:val="standardContextual"/>
              </w:rPr>
            </w:pPr>
            <w:r>
              <w:rPr>
                <w:rFonts w:ascii="Arial" w:eastAsia="Times New Roman" w:hAnsi="Arial" w:cs="Arial"/>
                <w:kern w:val="2"/>
                <w:sz w:val="20"/>
                <w:szCs w:val="20"/>
                <w:lang w:eastAsia="en-GB"/>
                <w14:ligatures w14:val="standardContextual"/>
              </w:rPr>
              <w:t xml:space="preserve">Cllr </w:t>
            </w:r>
            <w:proofErr w:type="spellStart"/>
            <w:proofErr w:type="gramStart"/>
            <w:r>
              <w:rPr>
                <w:rFonts w:ascii="Arial" w:eastAsia="Times New Roman" w:hAnsi="Arial" w:cs="Arial"/>
                <w:kern w:val="2"/>
                <w:sz w:val="20"/>
                <w:szCs w:val="20"/>
                <w:lang w:eastAsia="en-GB"/>
                <w14:ligatures w14:val="standardContextual"/>
              </w:rPr>
              <w:t>S.Hayward</w:t>
            </w:r>
            <w:proofErr w:type="spellEnd"/>
            <w:proofErr w:type="gramEnd"/>
            <w:r>
              <w:rPr>
                <w:rFonts w:ascii="Arial" w:eastAsia="Times New Roman" w:hAnsi="Arial" w:cs="Arial"/>
                <w:kern w:val="2"/>
                <w:sz w:val="20"/>
                <w:szCs w:val="20"/>
                <w:lang w:eastAsia="en-GB"/>
                <w14:ligatures w14:val="standardContextual"/>
              </w:rPr>
              <w:t xml:space="preserve"> (by email):  precept should not be raised to cover existing costs. Cllr </w:t>
            </w:r>
            <w:proofErr w:type="spellStart"/>
            <w:r>
              <w:rPr>
                <w:rFonts w:ascii="Arial" w:eastAsia="Times New Roman" w:hAnsi="Arial" w:cs="Arial"/>
                <w:kern w:val="2"/>
                <w:sz w:val="20"/>
                <w:szCs w:val="20"/>
                <w:lang w:eastAsia="en-GB"/>
                <w14:ligatures w14:val="standardContextual"/>
              </w:rPr>
              <w:t>Houltby</w:t>
            </w:r>
            <w:proofErr w:type="spellEnd"/>
            <w:r>
              <w:rPr>
                <w:rFonts w:ascii="Arial" w:eastAsia="Times New Roman" w:hAnsi="Arial" w:cs="Arial"/>
                <w:kern w:val="2"/>
                <w:sz w:val="20"/>
                <w:szCs w:val="20"/>
                <w:lang w:eastAsia="en-GB"/>
                <w14:ligatures w14:val="standardContextual"/>
              </w:rPr>
              <w:t xml:space="preserve"> agrees.</w:t>
            </w:r>
          </w:p>
          <w:p w14:paraId="3D6BA65D" w14:textId="77777777" w:rsidR="008D0FEE" w:rsidRDefault="00D27451">
            <w:pPr>
              <w:pStyle w:val="Standard"/>
              <w:widowControl w:val="0"/>
              <w:spacing w:after="0"/>
              <w:jc w:val="both"/>
              <w:rPr>
                <w:rFonts w:ascii="Arial" w:eastAsia="Times New Roman" w:hAnsi="Arial" w:cs="Arial"/>
                <w:kern w:val="2"/>
                <w:sz w:val="20"/>
                <w:szCs w:val="20"/>
                <w:lang w:eastAsia="en-GB"/>
                <w14:ligatures w14:val="standardContextual"/>
              </w:rPr>
            </w:pPr>
            <w:r>
              <w:rPr>
                <w:rFonts w:ascii="Arial" w:eastAsia="Times New Roman" w:hAnsi="Arial" w:cs="Arial"/>
                <w:kern w:val="2"/>
                <w:sz w:val="20"/>
                <w:szCs w:val="20"/>
                <w:lang w:eastAsia="en-GB"/>
                <w14:ligatures w14:val="standardContextual"/>
              </w:rPr>
              <w:t>Cllr Haslam proposed a review of current expenditure 2023-24, and draft budget 2024-25 and precept calculator prior to decision.</w:t>
            </w:r>
          </w:p>
          <w:p w14:paraId="65DA0EEE" w14:textId="77777777" w:rsidR="008D0FEE" w:rsidRDefault="00D27451">
            <w:pPr>
              <w:pStyle w:val="Standard"/>
              <w:widowControl w:val="0"/>
              <w:spacing w:after="0"/>
              <w:jc w:val="both"/>
              <w:rPr>
                <w:rFonts w:ascii="Arial" w:eastAsia="Times New Roman" w:hAnsi="Arial" w:cs="Arial"/>
                <w:kern w:val="2"/>
                <w:sz w:val="20"/>
                <w:szCs w:val="20"/>
                <w:lang w:eastAsia="en-GB"/>
                <w14:ligatures w14:val="standardContextual"/>
              </w:rPr>
            </w:pPr>
            <w:r>
              <w:rPr>
                <w:rFonts w:ascii="Arial" w:eastAsia="Times New Roman" w:hAnsi="Arial" w:cs="Arial"/>
                <w:kern w:val="2"/>
                <w:sz w:val="20"/>
                <w:szCs w:val="20"/>
                <w:lang w:eastAsia="en-GB"/>
                <w14:ligatures w14:val="standardContextual"/>
              </w:rPr>
              <w:t xml:space="preserve"> It was agreed to meet Monday 18</w:t>
            </w:r>
            <w:r>
              <w:rPr>
                <w:rFonts w:ascii="Arial" w:eastAsia="Times New Roman" w:hAnsi="Arial" w:cs="Arial"/>
                <w:kern w:val="2"/>
                <w:sz w:val="20"/>
                <w:szCs w:val="20"/>
                <w:vertAlign w:val="superscript"/>
                <w:lang w:eastAsia="en-GB"/>
                <w14:ligatures w14:val="standardContextual"/>
              </w:rPr>
              <w:t>th</w:t>
            </w:r>
            <w:r>
              <w:rPr>
                <w:rFonts w:ascii="Arial" w:eastAsia="Times New Roman" w:hAnsi="Arial" w:cs="Arial"/>
                <w:kern w:val="2"/>
                <w:sz w:val="20"/>
                <w:szCs w:val="20"/>
                <w:lang w:eastAsia="en-GB"/>
                <w14:ligatures w14:val="standardContextual"/>
              </w:rPr>
              <w:t xml:space="preserve"> December 19:30hrs in Rec Club to progress.</w:t>
            </w:r>
          </w:p>
        </w:tc>
      </w:tr>
      <w:tr w:rsidR="008D0FEE" w14:paraId="197BC1C9" w14:textId="77777777">
        <w:tc>
          <w:tcPr>
            <w:tcW w:w="560" w:type="dxa"/>
            <w:tcBorders>
              <w:top w:val="single" w:sz="4" w:space="0" w:color="000000"/>
              <w:left w:val="single" w:sz="4" w:space="0" w:color="000000"/>
              <w:bottom w:val="single" w:sz="4" w:space="0" w:color="000000"/>
              <w:right w:val="single" w:sz="4" w:space="0" w:color="000000"/>
            </w:tcBorders>
          </w:tcPr>
          <w:p w14:paraId="19FA3E2F" w14:textId="77777777" w:rsidR="008D0FEE" w:rsidRDefault="00D27451">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11</w:t>
            </w:r>
          </w:p>
        </w:tc>
        <w:tc>
          <w:tcPr>
            <w:tcW w:w="562" w:type="dxa"/>
            <w:tcBorders>
              <w:top w:val="single" w:sz="4" w:space="0" w:color="000000"/>
              <w:left w:val="single" w:sz="4" w:space="0" w:color="000000"/>
              <w:bottom w:val="single" w:sz="4" w:space="0" w:color="000000"/>
              <w:right w:val="single" w:sz="4" w:space="0" w:color="000000"/>
            </w:tcBorders>
          </w:tcPr>
          <w:p w14:paraId="30305A48" w14:textId="77777777" w:rsidR="008D0FEE" w:rsidRDefault="008D0FEE">
            <w:pPr>
              <w:pStyle w:val="Standard"/>
              <w:widowControl w:val="0"/>
              <w:spacing w:after="0"/>
              <w:jc w:val="both"/>
              <w:rPr>
                <w:rFonts w:ascii="Arial" w:hAnsi="Arial" w:cs="Arial"/>
                <w:kern w:val="2"/>
                <w14:ligatures w14:val="standardContextual"/>
              </w:rPr>
            </w:pPr>
          </w:p>
        </w:tc>
        <w:tc>
          <w:tcPr>
            <w:tcW w:w="9498" w:type="dxa"/>
            <w:tcBorders>
              <w:top w:val="single" w:sz="4" w:space="0" w:color="000000"/>
              <w:left w:val="single" w:sz="4" w:space="0" w:color="000000"/>
              <w:bottom w:val="single" w:sz="4" w:space="0" w:color="000000"/>
              <w:right w:val="single" w:sz="4" w:space="0" w:color="000000"/>
            </w:tcBorders>
          </w:tcPr>
          <w:p w14:paraId="4A044164" w14:textId="77777777" w:rsidR="008D0FEE" w:rsidRDefault="00D27451">
            <w:pPr>
              <w:pStyle w:val="Standard"/>
              <w:widowControl w:val="0"/>
              <w:spacing w:after="0"/>
              <w:rPr>
                <w:rFonts w:ascii="Arial" w:hAnsi="Arial" w:cs="Arial"/>
                <w:b/>
                <w:bCs/>
                <w:kern w:val="2"/>
                <w:sz w:val="20"/>
                <w:szCs w:val="20"/>
                <w:u w:val="single"/>
                <w14:ligatures w14:val="standardContextual"/>
              </w:rPr>
            </w:pPr>
            <w:r>
              <w:rPr>
                <w:rFonts w:ascii="Arial" w:hAnsi="Arial" w:cs="Arial"/>
                <w:b/>
                <w:bCs/>
                <w:kern w:val="2"/>
                <w:sz w:val="20"/>
                <w:szCs w:val="20"/>
                <w:u w:val="single"/>
                <w14:ligatures w14:val="standardContextual"/>
              </w:rPr>
              <w:t>Payment of accounts.</w:t>
            </w:r>
          </w:p>
          <w:p w14:paraId="204D6CE0" w14:textId="77777777" w:rsidR="008D0FEE" w:rsidRDefault="008D0FEE">
            <w:pPr>
              <w:pStyle w:val="Standard"/>
              <w:widowControl w:val="0"/>
              <w:spacing w:after="0"/>
              <w:rPr>
                <w:rFonts w:ascii="Arial" w:hAnsi="Arial" w:cs="Arial"/>
                <w:color w:val="FF0000"/>
                <w:kern w:val="2"/>
                <w:sz w:val="20"/>
                <w:szCs w:val="20"/>
                <w14:ligatures w14:val="standardContextual"/>
              </w:rPr>
            </w:pPr>
          </w:p>
          <w:tbl>
            <w:tblPr>
              <w:tblW w:w="8520" w:type="dxa"/>
              <w:tblInd w:w="5" w:type="dxa"/>
              <w:tblLayout w:type="fixed"/>
              <w:tblLook w:val="04A0" w:firstRow="1" w:lastRow="0" w:firstColumn="1" w:lastColumn="0" w:noHBand="0" w:noVBand="1"/>
            </w:tblPr>
            <w:tblGrid>
              <w:gridCol w:w="4261"/>
              <w:gridCol w:w="4259"/>
            </w:tblGrid>
            <w:tr w:rsidR="008D0FEE" w14:paraId="5510C268" w14:textId="77777777">
              <w:tc>
                <w:tcPr>
                  <w:tcW w:w="4260" w:type="dxa"/>
                  <w:tcBorders>
                    <w:top w:val="single" w:sz="4" w:space="0" w:color="000000"/>
                    <w:left w:val="single" w:sz="4" w:space="0" w:color="000000"/>
                    <w:bottom w:val="single" w:sz="4" w:space="0" w:color="000000"/>
                    <w:right w:val="single" w:sz="4" w:space="0" w:color="000000"/>
                  </w:tcBorders>
                </w:tcPr>
                <w:p w14:paraId="55569528" w14:textId="77777777" w:rsidR="008D0FEE" w:rsidRDefault="00D27451">
                  <w:pPr>
                    <w:pStyle w:val="Standard"/>
                    <w:widowControl w:val="0"/>
                    <w:spacing w:after="0"/>
                    <w:rPr>
                      <w:rFonts w:ascii="Arial" w:hAnsi="Arial" w:cs="Arial"/>
                      <w:bCs/>
                      <w:kern w:val="2"/>
                      <w:sz w:val="20"/>
                      <w:szCs w:val="20"/>
                      <w14:ligatures w14:val="standardContextual"/>
                    </w:rPr>
                  </w:pPr>
                  <w:r>
                    <w:rPr>
                      <w:rFonts w:ascii="Arial" w:hAnsi="Arial" w:cs="Arial"/>
                      <w:bCs/>
                      <w:kern w:val="2"/>
                      <w:sz w:val="20"/>
                      <w:szCs w:val="20"/>
                      <w14:ligatures w14:val="standardContextual"/>
                    </w:rPr>
                    <w:t>Clerk salary October</w:t>
                  </w:r>
                </w:p>
              </w:tc>
              <w:tc>
                <w:tcPr>
                  <w:tcW w:w="4259" w:type="dxa"/>
                  <w:tcBorders>
                    <w:top w:val="single" w:sz="4" w:space="0" w:color="000000"/>
                    <w:left w:val="single" w:sz="4" w:space="0" w:color="000000"/>
                    <w:bottom w:val="single" w:sz="4" w:space="0" w:color="000000"/>
                    <w:right w:val="single" w:sz="4" w:space="0" w:color="000000"/>
                  </w:tcBorders>
                </w:tcPr>
                <w:p w14:paraId="75A4F9D1" w14:textId="77777777" w:rsidR="008D0FEE" w:rsidRDefault="00D27451">
                  <w:pPr>
                    <w:pStyle w:val="Standard"/>
                    <w:widowControl w:val="0"/>
                    <w:spacing w:after="0"/>
                    <w:rPr>
                      <w:rFonts w:ascii="Arial" w:hAnsi="Arial" w:cs="Arial"/>
                      <w:bCs/>
                      <w:kern w:val="2"/>
                      <w:sz w:val="20"/>
                      <w:szCs w:val="20"/>
                      <w14:ligatures w14:val="standardContextual"/>
                    </w:rPr>
                  </w:pPr>
                  <w:r>
                    <w:rPr>
                      <w:rFonts w:ascii="Arial" w:hAnsi="Arial" w:cs="Arial"/>
                      <w:bCs/>
                      <w:kern w:val="2"/>
                      <w:sz w:val="20"/>
                      <w:szCs w:val="20"/>
                      <w14:ligatures w14:val="standardContextual"/>
                    </w:rPr>
                    <w:t>£224.00</w:t>
                  </w:r>
                </w:p>
              </w:tc>
            </w:tr>
            <w:tr w:rsidR="008D0FEE" w14:paraId="777E2A9E" w14:textId="77777777">
              <w:tc>
                <w:tcPr>
                  <w:tcW w:w="4260" w:type="dxa"/>
                  <w:tcBorders>
                    <w:top w:val="single" w:sz="4" w:space="0" w:color="000000"/>
                    <w:left w:val="single" w:sz="4" w:space="0" w:color="000000"/>
                    <w:bottom w:val="single" w:sz="4" w:space="0" w:color="000000"/>
                    <w:right w:val="single" w:sz="4" w:space="0" w:color="000000"/>
                  </w:tcBorders>
                </w:tcPr>
                <w:p w14:paraId="7EFEF6CE" w14:textId="77777777" w:rsidR="008D0FEE" w:rsidRDefault="00D27451">
                  <w:pPr>
                    <w:pStyle w:val="Standard"/>
                    <w:widowControl w:val="0"/>
                    <w:spacing w:after="0"/>
                    <w:rPr>
                      <w:rFonts w:ascii="Arial" w:hAnsi="Arial" w:cs="Arial"/>
                      <w:bCs/>
                      <w:kern w:val="2"/>
                      <w:sz w:val="20"/>
                      <w:szCs w:val="20"/>
                      <w14:ligatures w14:val="standardContextual"/>
                    </w:rPr>
                  </w:pPr>
                  <w:r>
                    <w:rPr>
                      <w:rFonts w:ascii="Arial" w:hAnsi="Arial" w:cs="Arial"/>
                      <w:bCs/>
                      <w:kern w:val="2"/>
                      <w:sz w:val="20"/>
                      <w:szCs w:val="20"/>
                      <w14:ligatures w14:val="standardContextual"/>
                    </w:rPr>
                    <w:t>HMRC for Clerk</w:t>
                  </w:r>
                </w:p>
              </w:tc>
              <w:tc>
                <w:tcPr>
                  <w:tcW w:w="4259" w:type="dxa"/>
                  <w:tcBorders>
                    <w:top w:val="single" w:sz="4" w:space="0" w:color="000000"/>
                    <w:left w:val="single" w:sz="4" w:space="0" w:color="000000"/>
                    <w:bottom w:val="single" w:sz="4" w:space="0" w:color="000000"/>
                    <w:right w:val="single" w:sz="4" w:space="0" w:color="000000"/>
                  </w:tcBorders>
                </w:tcPr>
                <w:p w14:paraId="164F33AD" w14:textId="77777777" w:rsidR="008D0FEE" w:rsidRDefault="00D27451">
                  <w:pPr>
                    <w:pStyle w:val="Standard"/>
                    <w:widowControl w:val="0"/>
                    <w:spacing w:after="0"/>
                    <w:rPr>
                      <w:rFonts w:ascii="Arial" w:hAnsi="Arial" w:cs="Arial"/>
                      <w:bCs/>
                      <w:kern w:val="2"/>
                      <w:sz w:val="20"/>
                      <w:szCs w:val="20"/>
                      <w14:ligatures w14:val="standardContextual"/>
                    </w:rPr>
                  </w:pPr>
                  <w:r>
                    <w:rPr>
                      <w:rFonts w:ascii="Arial" w:hAnsi="Arial" w:cs="Arial"/>
                      <w:bCs/>
                      <w:kern w:val="2"/>
                      <w:sz w:val="20"/>
                      <w:szCs w:val="20"/>
                      <w14:ligatures w14:val="standardContextual"/>
                    </w:rPr>
                    <w:t>£50.00</w:t>
                  </w:r>
                </w:p>
              </w:tc>
            </w:tr>
            <w:tr w:rsidR="008D0FEE" w14:paraId="18E960E3" w14:textId="77777777">
              <w:tc>
                <w:tcPr>
                  <w:tcW w:w="4260" w:type="dxa"/>
                  <w:tcBorders>
                    <w:top w:val="single" w:sz="4" w:space="0" w:color="000000"/>
                    <w:left w:val="single" w:sz="4" w:space="0" w:color="000000"/>
                    <w:bottom w:val="single" w:sz="4" w:space="0" w:color="000000"/>
                    <w:right w:val="single" w:sz="4" w:space="0" w:color="000000"/>
                  </w:tcBorders>
                </w:tcPr>
                <w:p w14:paraId="3E35E722" w14:textId="77777777" w:rsidR="008D0FEE" w:rsidRDefault="00D27451">
                  <w:pPr>
                    <w:pStyle w:val="Standard"/>
                    <w:widowControl w:val="0"/>
                    <w:spacing w:after="0"/>
                    <w:rPr>
                      <w:rFonts w:ascii="Arial" w:hAnsi="Arial" w:cs="Arial"/>
                      <w:kern w:val="2"/>
                      <w:sz w:val="20"/>
                      <w:szCs w:val="20"/>
                      <w14:ligatures w14:val="standardContextual"/>
                    </w:rPr>
                  </w:pPr>
                  <w:r>
                    <w:rPr>
                      <w:rFonts w:ascii="Arial" w:hAnsi="Arial" w:cs="Arial"/>
                      <w:bCs/>
                      <w:kern w:val="2"/>
                      <w:sz w:val="20"/>
                      <w:szCs w:val="20"/>
                      <w14:ligatures w14:val="standardContextual"/>
                    </w:rPr>
                    <w:t xml:space="preserve">H </w:t>
                  </w:r>
                  <w:proofErr w:type="spellStart"/>
                  <w:r>
                    <w:rPr>
                      <w:rFonts w:ascii="Arial" w:hAnsi="Arial" w:cs="Arial"/>
                      <w:bCs/>
                      <w:kern w:val="2"/>
                      <w:sz w:val="20"/>
                      <w:szCs w:val="20"/>
                      <w14:ligatures w14:val="standardContextual"/>
                    </w:rPr>
                    <w:t>Lount</w:t>
                  </w:r>
                  <w:proofErr w:type="spellEnd"/>
                  <w:r>
                    <w:rPr>
                      <w:rFonts w:ascii="Arial" w:hAnsi="Arial" w:cs="Arial"/>
                      <w:bCs/>
                      <w:kern w:val="2"/>
                      <w:sz w:val="20"/>
                      <w:szCs w:val="20"/>
                      <w14:ligatures w14:val="standardContextual"/>
                    </w:rPr>
                    <w:t xml:space="preserve"> &amp; sons (playing fields&amp; hedge cutting)</w:t>
                  </w:r>
                </w:p>
              </w:tc>
              <w:tc>
                <w:tcPr>
                  <w:tcW w:w="4259" w:type="dxa"/>
                  <w:tcBorders>
                    <w:top w:val="single" w:sz="4" w:space="0" w:color="000000"/>
                    <w:left w:val="single" w:sz="4" w:space="0" w:color="000000"/>
                    <w:bottom w:val="single" w:sz="4" w:space="0" w:color="000000"/>
                    <w:right w:val="single" w:sz="4" w:space="0" w:color="000000"/>
                  </w:tcBorders>
                </w:tcPr>
                <w:p w14:paraId="34F0E762" w14:textId="77777777" w:rsidR="008D0FEE" w:rsidRDefault="00D27451">
                  <w:pPr>
                    <w:pStyle w:val="Standard"/>
                    <w:widowControl w:val="0"/>
                    <w:spacing w:after="0"/>
                    <w:rPr>
                      <w:rFonts w:ascii="Arial" w:hAnsi="Arial" w:cs="Arial"/>
                      <w:kern w:val="2"/>
                      <w:sz w:val="20"/>
                      <w:szCs w:val="20"/>
                      <w14:ligatures w14:val="standardContextual"/>
                    </w:rPr>
                  </w:pPr>
                  <w:r>
                    <w:rPr>
                      <w:rFonts w:ascii="Arial" w:hAnsi="Arial" w:cs="Arial"/>
                      <w:bCs/>
                      <w:kern w:val="2"/>
                      <w:sz w:val="20"/>
                      <w:szCs w:val="20"/>
                      <w14:ligatures w14:val="standardContextual"/>
                    </w:rPr>
                    <w:t>£240.00</w:t>
                  </w:r>
                </w:p>
              </w:tc>
            </w:tr>
            <w:tr w:rsidR="008D0FEE" w14:paraId="1E0A04E3" w14:textId="77777777">
              <w:tc>
                <w:tcPr>
                  <w:tcW w:w="4260" w:type="dxa"/>
                  <w:tcBorders>
                    <w:top w:val="single" w:sz="4" w:space="0" w:color="000000"/>
                    <w:left w:val="single" w:sz="4" w:space="0" w:color="000000"/>
                    <w:bottom w:val="single" w:sz="4" w:space="0" w:color="000000"/>
                    <w:right w:val="single" w:sz="4" w:space="0" w:color="000000"/>
                  </w:tcBorders>
                </w:tcPr>
                <w:p w14:paraId="4C36A67A" w14:textId="77777777" w:rsidR="008D0FEE" w:rsidRDefault="00D27451">
                  <w:pPr>
                    <w:pStyle w:val="Standard"/>
                    <w:widowControl w:val="0"/>
                    <w:spacing w:after="0"/>
                    <w:rPr>
                      <w:rFonts w:ascii="Arial" w:hAnsi="Arial" w:cs="Arial"/>
                      <w:bCs/>
                      <w:kern w:val="2"/>
                      <w:sz w:val="20"/>
                      <w:szCs w:val="20"/>
                      <w14:ligatures w14:val="standardContextual"/>
                    </w:rPr>
                  </w:pPr>
                  <w:r>
                    <w:rPr>
                      <w:rFonts w:ascii="Arial" w:hAnsi="Arial" w:cs="Arial"/>
                      <w:bCs/>
                      <w:kern w:val="2"/>
                      <w:sz w:val="20"/>
                      <w:szCs w:val="20"/>
                      <w14:ligatures w14:val="standardContextual"/>
                    </w:rPr>
                    <w:t>ERYC Lighting</w:t>
                  </w:r>
                </w:p>
              </w:tc>
              <w:tc>
                <w:tcPr>
                  <w:tcW w:w="4259" w:type="dxa"/>
                  <w:tcBorders>
                    <w:top w:val="single" w:sz="4" w:space="0" w:color="000000"/>
                    <w:left w:val="single" w:sz="4" w:space="0" w:color="000000"/>
                    <w:bottom w:val="single" w:sz="4" w:space="0" w:color="000000"/>
                    <w:right w:val="single" w:sz="4" w:space="0" w:color="000000"/>
                  </w:tcBorders>
                </w:tcPr>
                <w:p w14:paraId="679D7122" w14:textId="77777777" w:rsidR="008D0FEE" w:rsidRDefault="00D27451">
                  <w:pPr>
                    <w:pStyle w:val="Standard"/>
                    <w:widowControl w:val="0"/>
                    <w:spacing w:after="0"/>
                    <w:rPr>
                      <w:rFonts w:ascii="Arial" w:hAnsi="Arial" w:cs="Arial"/>
                      <w:bCs/>
                      <w:kern w:val="2"/>
                      <w:sz w:val="20"/>
                      <w:szCs w:val="20"/>
                      <w14:ligatures w14:val="standardContextual"/>
                    </w:rPr>
                  </w:pPr>
                  <w:r>
                    <w:rPr>
                      <w:rFonts w:ascii="Arial" w:hAnsi="Arial" w:cs="Arial"/>
                      <w:bCs/>
                      <w:kern w:val="2"/>
                      <w:sz w:val="20"/>
                      <w:szCs w:val="20"/>
                      <w14:ligatures w14:val="standardContextual"/>
                    </w:rPr>
                    <w:t>£2045.668</w:t>
                  </w:r>
                </w:p>
              </w:tc>
            </w:tr>
            <w:tr w:rsidR="008D0FEE" w14:paraId="57C84EF8" w14:textId="77777777">
              <w:tc>
                <w:tcPr>
                  <w:tcW w:w="4260" w:type="dxa"/>
                  <w:tcBorders>
                    <w:top w:val="single" w:sz="4" w:space="0" w:color="000000"/>
                    <w:left w:val="single" w:sz="4" w:space="0" w:color="000000"/>
                    <w:bottom w:val="single" w:sz="4" w:space="0" w:color="000000"/>
                    <w:right w:val="single" w:sz="4" w:space="0" w:color="000000"/>
                  </w:tcBorders>
                </w:tcPr>
                <w:p w14:paraId="016A42A6" w14:textId="77777777" w:rsidR="008D0FEE" w:rsidRDefault="00D27451">
                  <w:pPr>
                    <w:pStyle w:val="Standard"/>
                    <w:widowControl w:val="0"/>
                    <w:spacing w:after="0"/>
                    <w:rPr>
                      <w:rFonts w:ascii="Arial" w:hAnsi="Arial" w:cs="Arial"/>
                      <w:bCs/>
                      <w:kern w:val="2"/>
                      <w:sz w:val="20"/>
                      <w:szCs w:val="20"/>
                      <w14:ligatures w14:val="standardContextual"/>
                    </w:rPr>
                  </w:pPr>
                  <w:r>
                    <w:rPr>
                      <w:rFonts w:ascii="Arial" w:hAnsi="Arial" w:cs="Arial"/>
                      <w:bCs/>
                      <w:kern w:val="2"/>
                      <w:sz w:val="20"/>
                      <w:szCs w:val="20"/>
                      <w14:ligatures w14:val="standardContextual"/>
                    </w:rPr>
                    <w:t>ERYC Supplies Tables (DIFEY grant)</w:t>
                  </w:r>
                </w:p>
              </w:tc>
              <w:tc>
                <w:tcPr>
                  <w:tcW w:w="4259" w:type="dxa"/>
                  <w:tcBorders>
                    <w:top w:val="single" w:sz="4" w:space="0" w:color="000000"/>
                    <w:left w:val="single" w:sz="4" w:space="0" w:color="000000"/>
                    <w:bottom w:val="single" w:sz="4" w:space="0" w:color="000000"/>
                    <w:right w:val="single" w:sz="4" w:space="0" w:color="000000"/>
                  </w:tcBorders>
                </w:tcPr>
                <w:p w14:paraId="648B8709" w14:textId="77777777" w:rsidR="008D0FEE" w:rsidRDefault="00D27451">
                  <w:pPr>
                    <w:pStyle w:val="Standard"/>
                    <w:widowControl w:val="0"/>
                    <w:spacing w:after="0"/>
                    <w:rPr>
                      <w:rFonts w:ascii="Arial" w:hAnsi="Arial" w:cs="Arial"/>
                      <w:bCs/>
                      <w:kern w:val="2"/>
                      <w:sz w:val="20"/>
                      <w:szCs w:val="20"/>
                      <w14:ligatures w14:val="standardContextual"/>
                    </w:rPr>
                  </w:pPr>
                  <w:r>
                    <w:rPr>
                      <w:rFonts w:ascii="Arial" w:hAnsi="Arial" w:cs="Arial"/>
                      <w:bCs/>
                      <w:kern w:val="2"/>
                      <w:sz w:val="20"/>
                      <w:szCs w:val="20"/>
                      <w14:ligatures w14:val="standardContextual"/>
                    </w:rPr>
                    <w:t>£1742.40</w:t>
                  </w:r>
                </w:p>
              </w:tc>
            </w:tr>
            <w:tr w:rsidR="008D0FEE" w14:paraId="4CD8190A" w14:textId="77777777">
              <w:tc>
                <w:tcPr>
                  <w:tcW w:w="4260" w:type="dxa"/>
                  <w:tcBorders>
                    <w:top w:val="single" w:sz="4" w:space="0" w:color="000000"/>
                    <w:left w:val="single" w:sz="4" w:space="0" w:color="000000"/>
                    <w:bottom w:val="single" w:sz="4" w:space="0" w:color="000000"/>
                    <w:right w:val="single" w:sz="4" w:space="0" w:color="000000"/>
                  </w:tcBorders>
                </w:tcPr>
                <w:p w14:paraId="3A8A5836" w14:textId="77777777" w:rsidR="008D0FEE" w:rsidRDefault="00D27451">
                  <w:pPr>
                    <w:pStyle w:val="Standard"/>
                    <w:widowControl w:val="0"/>
                    <w:spacing w:after="0"/>
                    <w:rPr>
                      <w:rFonts w:ascii="Arial" w:hAnsi="Arial" w:cs="Arial"/>
                      <w:bCs/>
                      <w:kern w:val="2"/>
                      <w:sz w:val="20"/>
                      <w:szCs w:val="20"/>
                      <w14:ligatures w14:val="standardContextual"/>
                    </w:rPr>
                  </w:pPr>
                  <w:r>
                    <w:rPr>
                      <w:rFonts w:ascii="Arial" w:hAnsi="Arial" w:cs="Arial"/>
                      <w:bCs/>
                      <w:kern w:val="2"/>
                      <w:sz w:val="20"/>
                      <w:szCs w:val="20"/>
                      <w14:ligatures w14:val="standardContextual"/>
                    </w:rPr>
                    <w:t>Zurich Insurance</w:t>
                  </w:r>
                </w:p>
              </w:tc>
              <w:tc>
                <w:tcPr>
                  <w:tcW w:w="4259" w:type="dxa"/>
                  <w:tcBorders>
                    <w:top w:val="single" w:sz="4" w:space="0" w:color="000000"/>
                    <w:left w:val="single" w:sz="4" w:space="0" w:color="000000"/>
                    <w:bottom w:val="single" w:sz="4" w:space="0" w:color="000000"/>
                    <w:right w:val="single" w:sz="4" w:space="0" w:color="000000"/>
                  </w:tcBorders>
                </w:tcPr>
                <w:p w14:paraId="6866DA78" w14:textId="77777777" w:rsidR="008D0FEE" w:rsidRDefault="00D27451">
                  <w:pPr>
                    <w:pStyle w:val="Standard"/>
                    <w:widowControl w:val="0"/>
                    <w:spacing w:after="0"/>
                    <w:rPr>
                      <w:rFonts w:ascii="Arial" w:hAnsi="Arial" w:cs="Arial"/>
                      <w:bCs/>
                      <w:kern w:val="2"/>
                      <w:sz w:val="20"/>
                      <w:szCs w:val="20"/>
                      <w14:ligatures w14:val="standardContextual"/>
                    </w:rPr>
                  </w:pPr>
                  <w:r>
                    <w:rPr>
                      <w:rFonts w:ascii="Arial" w:hAnsi="Arial" w:cs="Arial"/>
                      <w:bCs/>
                      <w:kern w:val="2"/>
                      <w:sz w:val="20"/>
                      <w:szCs w:val="20"/>
                      <w14:ligatures w14:val="standardContextual"/>
                    </w:rPr>
                    <w:t>£257.60</w:t>
                  </w:r>
                </w:p>
              </w:tc>
            </w:tr>
            <w:tr w:rsidR="008D0FEE" w14:paraId="77BEB86A" w14:textId="77777777">
              <w:tc>
                <w:tcPr>
                  <w:tcW w:w="4260" w:type="dxa"/>
                  <w:tcBorders>
                    <w:top w:val="single" w:sz="4" w:space="0" w:color="000000"/>
                    <w:left w:val="single" w:sz="4" w:space="0" w:color="000000"/>
                    <w:bottom w:val="single" w:sz="4" w:space="0" w:color="000000"/>
                    <w:right w:val="single" w:sz="4" w:space="0" w:color="000000"/>
                  </w:tcBorders>
                </w:tcPr>
                <w:p w14:paraId="1945809B" w14:textId="77777777" w:rsidR="008D0FEE" w:rsidRDefault="00D27451">
                  <w:pPr>
                    <w:pStyle w:val="Standard"/>
                    <w:widowControl w:val="0"/>
                    <w:spacing w:after="0"/>
                    <w:rPr>
                      <w:rFonts w:ascii="Arial" w:hAnsi="Arial" w:cs="Arial"/>
                      <w:bCs/>
                      <w:kern w:val="2"/>
                      <w:sz w:val="20"/>
                      <w:szCs w:val="20"/>
                      <w14:ligatures w14:val="standardContextual"/>
                    </w:rPr>
                  </w:pPr>
                  <w:r>
                    <w:rPr>
                      <w:rFonts w:ascii="Arial" w:hAnsi="Arial" w:cs="Arial"/>
                      <w:bCs/>
                      <w:kern w:val="2"/>
                      <w:sz w:val="20"/>
                      <w:szCs w:val="20"/>
                      <w14:ligatures w14:val="standardContextual"/>
                    </w:rPr>
                    <w:t xml:space="preserve">Mike </w:t>
                  </w:r>
                  <w:proofErr w:type="spellStart"/>
                  <w:r>
                    <w:rPr>
                      <w:rFonts w:ascii="Arial" w:hAnsi="Arial" w:cs="Arial"/>
                      <w:bCs/>
                      <w:kern w:val="2"/>
                      <w:sz w:val="20"/>
                      <w:szCs w:val="20"/>
                      <w14:ligatures w14:val="standardContextual"/>
                    </w:rPr>
                    <w:t>Huzzard</w:t>
                  </w:r>
                  <w:proofErr w:type="spellEnd"/>
                  <w:r>
                    <w:rPr>
                      <w:rFonts w:ascii="Arial" w:hAnsi="Arial" w:cs="Arial"/>
                      <w:bCs/>
                      <w:kern w:val="2"/>
                      <w:sz w:val="20"/>
                      <w:szCs w:val="20"/>
                      <w14:ligatures w14:val="standardContextual"/>
                    </w:rPr>
                    <w:t xml:space="preserve"> KCOM December</w:t>
                  </w:r>
                </w:p>
              </w:tc>
              <w:tc>
                <w:tcPr>
                  <w:tcW w:w="4259" w:type="dxa"/>
                  <w:tcBorders>
                    <w:top w:val="single" w:sz="4" w:space="0" w:color="000000"/>
                    <w:left w:val="single" w:sz="4" w:space="0" w:color="000000"/>
                    <w:bottom w:val="single" w:sz="4" w:space="0" w:color="000000"/>
                    <w:right w:val="single" w:sz="4" w:space="0" w:color="000000"/>
                  </w:tcBorders>
                </w:tcPr>
                <w:p w14:paraId="1A638A56" w14:textId="77777777" w:rsidR="008D0FEE" w:rsidRDefault="00D27451">
                  <w:pPr>
                    <w:pStyle w:val="Standard"/>
                    <w:widowControl w:val="0"/>
                    <w:spacing w:after="0"/>
                    <w:rPr>
                      <w:rFonts w:ascii="Arial" w:hAnsi="Arial" w:cs="Arial"/>
                      <w:bCs/>
                      <w:kern w:val="2"/>
                      <w:sz w:val="20"/>
                      <w:szCs w:val="20"/>
                      <w14:ligatures w14:val="standardContextual"/>
                    </w:rPr>
                  </w:pPr>
                  <w:r>
                    <w:rPr>
                      <w:rFonts w:ascii="Arial" w:hAnsi="Arial" w:cs="Arial"/>
                      <w:bCs/>
                      <w:kern w:val="2"/>
                      <w:sz w:val="20"/>
                      <w:szCs w:val="20"/>
                      <w14:ligatures w14:val="standardContextual"/>
                    </w:rPr>
                    <w:t>£47.98</w:t>
                  </w:r>
                </w:p>
              </w:tc>
            </w:tr>
            <w:tr w:rsidR="008D0FEE" w14:paraId="7FB3161F" w14:textId="77777777">
              <w:tc>
                <w:tcPr>
                  <w:tcW w:w="4260" w:type="dxa"/>
                  <w:tcBorders>
                    <w:top w:val="single" w:sz="4" w:space="0" w:color="000000"/>
                    <w:left w:val="single" w:sz="4" w:space="0" w:color="000000"/>
                    <w:bottom w:val="single" w:sz="4" w:space="0" w:color="000000"/>
                    <w:right w:val="single" w:sz="4" w:space="0" w:color="000000"/>
                  </w:tcBorders>
                </w:tcPr>
                <w:p w14:paraId="6AB5BD08" w14:textId="77777777" w:rsidR="008D0FEE" w:rsidRDefault="00D27451">
                  <w:pPr>
                    <w:pStyle w:val="Standard"/>
                    <w:widowControl w:val="0"/>
                    <w:spacing w:after="0"/>
                    <w:rPr>
                      <w:rFonts w:ascii="Arial" w:hAnsi="Arial" w:cs="Arial"/>
                      <w:bCs/>
                      <w:kern w:val="2"/>
                      <w:sz w:val="20"/>
                      <w:szCs w:val="20"/>
                      <w14:ligatures w14:val="standardContextual"/>
                    </w:rPr>
                  </w:pPr>
                  <w:r>
                    <w:rPr>
                      <w:rFonts w:ascii="Arial" w:hAnsi="Arial" w:cs="Arial"/>
                      <w:bCs/>
                      <w:kern w:val="2"/>
                      <w:sz w:val="20"/>
                      <w:szCs w:val="20"/>
                      <w14:ligatures w14:val="standardContextual"/>
                    </w:rPr>
                    <w:t>Rec Club PO Rent Jul Nov 23</w:t>
                  </w:r>
                </w:p>
              </w:tc>
              <w:tc>
                <w:tcPr>
                  <w:tcW w:w="4259" w:type="dxa"/>
                  <w:tcBorders>
                    <w:top w:val="single" w:sz="4" w:space="0" w:color="000000"/>
                    <w:left w:val="single" w:sz="4" w:space="0" w:color="000000"/>
                    <w:bottom w:val="single" w:sz="4" w:space="0" w:color="000000"/>
                    <w:right w:val="single" w:sz="4" w:space="0" w:color="000000"/>
                  </w:tcBorders>
                </w:tcPr>
                <w:p w14:paraId="5921C5EE" w14:textId="77777777" w:rsidR="008D0FEE" w:rsidRDefault="00D27451">
                  <w:pPr>
                    <w:pStyle w:val="Standard"/>
                    <w:widowControl w:val="0"/>
                    <w:spacing w:after="0"/>
                    <w:rPr>
                      <w:rFonts w:ascii="Arial" w:hAnsi="Arial" w:cs="Arial"/>
                      <w:bCs/>
                      <w:kern w:val="2"/>
                      <w:sz w:val="20"/>
                      <w:szCs w:val="20"/>
                      <w14:ligatures w14:val="standardContextual"/>
                    </w:rPr>
                  </w:pPr>
                  <w:r>
                    <w:rPr>
                      <w:rFonts w:ascii="Arial" w:hAnsi="Arial" w:cs="Arial"/>
                      <w:bCs/>
                      <w:kern w:val="2"/>
                      <w:sz w:val="20"/>
                      <w:szCs w:val="20"/>
                      <w14:ligatures w14:val="standardContextual"/>
                    </w:rPr>
                    <w:t>£97.50</w:t>
                  </w:r>
                </w:p>
              </w:tc>
            </w:tr>
            <w:tr w:rsidR="008D0FEE" w14:paraId="0C122035" w14:textId="77777777">
              <w:tc>
                <w:tcPr>
                  <w:tcW w:w="4260" w:type="dxa"/>
                  <w:tcBorders>
                    <w:top w:val="single" w:sz="4" w:space="0" w:color="000000"/>
                    <w:left w:val="single" w:sz="4" w:space="0" w:color="000000"/>
                    <w:bottom w:val="single" w:sz="4" w:space="0" w:color="000000"/>
                    <w:right w:val="single" w:sz="4" w:space="0" w:color="000000"/>
                  </w:tcBorders>
                </w:tcPr>
                <w:p w14:paraId="14649B3A" w14:textId="77777777" w:rsidR="008D0FEE" w:rsidRDefault="00D27451">
                  <w:pPr>
                    <w:pStyle w:val="Standard"/>
                    <w:widowControl w:val="0"/>
                    <w:spacing w:after="0"/>
                    <w:rPr>
                      <w:rFonts w:ascii="Arial" w:hAnsi="Arial" w:cs="Arial"/>
                      <w:bCs/>
                      <w:kern w:val="2"/>
                      <w:sz w:val="20"/>
                      <w:szCs w:val="20"/>
                      <w14:ligatures w14:val="standardContextual"/>
                    </w:rPr>
                  </w:pPr>
                  <w:r>
                    <w:rPr>
                      <w:rFonts w:ascii="Arial" w:hAnsi="Arial" w:cs="Arial"/>
                      <w:bCs/>
                      <w:kern w:val="2"/>
                      <w:sz w:val="20"/>
                      <w:szCs w:val="20"/>
                      <w14:ligatures w14:val="standardContextual"/>
                    </w:rPr>
                    <w:t>Clerk J Knott to 1 Dec 23</w:t>
                  </w:r>
                </w:p>
              </w:tc>
              <w:tc>
                <w:tcPr>
                  <w:tcW w:w="4259" w:type="dxa"/>
                  <w:tcBorders>
                    <w:top w:val="single" w:sz="4" w:space="0" w:color="000000"/>
                    <w:left w:val="single" w:sz="4" w:space="0" w:color="000000"/>
                    <w:bottom w:val="single" w:sz="4" w:space="0" w:color="000000"/>
                    <w:right w:val="single" w:sz="4" w:space="0" w:color="000000"/>
                  </w:tcBorders>
                </w:tcPr>
                <w:p w14:paraId="72A3AC33" w14:textId="77777777" w:rsidR="008D0FEE" w:rsidRDefault="00D27451">
                  <w:pPr>
                    <w:pStyle w:val="Standard"/>
                    <w:widowControl w:val="0"/>
                    <w:spacing w:after="0"/>
                    <w:rPr>
                      <w:rFonts w:ascii="Arial" w:hAnsi="Arial" w:cs="Arial"/>
                      <w:bCs/>
                      <w:kern w:val="2"/>
                      <w:sz w:val="20"/>
                      <w:szCs w:val="20"/>
                      <w14:ligatures w14:val="standardContextual"/>
                    </w:rPr>
                  </w:pPr>
                  <w:r>
                    <w:rPr>
                      <w:rFonts w:ascii="Arial" w:hAnsi="Arial" w:cs="Arial"/>
                      <w:bCs/>
                      <w:kern w:val="2"/>
                      <w:sz w:val="20"/>
                      <w:szCs w:val="20"/>
                      <w14:ligatures w14:val="standardContextual"/>
                    </w:rPr>
                    <w:t>£271.42</w:t>
                  </w:r>
                </w:p>
              </w:tc>
            </w:tr>
            <w:tr w:rsidR="008D0FEE" w14:paraId="6324C5D5" w14:textId="77777777">
              <w:tc>
                <w:tcPr>
                  <w:tcW w:w="4260" w:type="dxa"/>
                  <w:tcBorders>
                    <w:top w:val="single" w:sz="4" w:space="0" w:color="000000"/>
                    <w:left w:val="single" w:sz="4" w:space="0" w:color="000000"/>
                    <w:bottom w:val="single" w:sz="4" w:space="0" w:color="000000"/>
                    <w:right w:val="single" w:sz="4" w:space="0" w:color="000000"/>
                  </w:tcBorders>
                </w:tcPr>
                <w:p w14:paraId="2E6A5883" w14:textId="77777777" w:rsidR="008D0FEE" w:rsidRDefault="00D27451">
                  <w:pPr>
                    <w:pStyle w:val="Standard"/>
                    <w:widowControl w:val="0"/>
                    <w:spacing w:after="0"/>
                    <w:rPr>
                      <w:rFonts w:ascii="Arial" w:hAnsi="Arial" w:cs="Arial"/>
                      <w:bCs/>
                      <w:kern w:val="2"/>
                      <w:sz w:val="20"/>
                      <w:szCs w:val="20"/>
                      <w14:ligatures w14:val="standardContextual"/>
                    </w:rPr>
                  </w:pPr>
                  <w:r>
                    <w:rPr>
                      <w:rFonts w:ascii="Arial" w:hAnsi="Arial" w:cs="Arial"/>
                      <w:bCs/>
                      <w:kern w:val="2"/>
                      <w:sz w:val="20"/>
                      <w:szCs w:val="20"/>
                      <w14:ligatures w14:val="standardContextual"/>
                    </w:rPr>
                    <w:t>HMRC J Knott</w:t>
                  </w:r>
                </w:p>
              </w:tc>
              <w:tc>
                <w:tcPr>
                  <w:tcW w:w="4259" w:type="dxa"/>
                  <w:tcBorders>
                    <w:top w:val="single" w:sz="4" w:space="0" w:color="000000"/>
                    <w:left w:val="single" w:sz="4" w:space="0" w:color="000000"/>
                    <w:bottom w:val="single" w:sz="4" w:space="0" w:color="000000"/>
                    <w:right w:val="single" w:sz="4" w:space="0" w:color="000000"/>
                  </w:tcBorders>
                </w:tcPr>
                <w:p w14:paraId="40D26977" w14:textId="77777777" w:rsidR="008D0FEE" w:rsidRDefault="00D27451">
                  <w:pPr>
                    <w:pStyle w:val="Standard"/>
                    <w:widowControl w:val="0"/>
                    <w:spacing w:after="0"/>
                    <w:rPr>
                      <w:rFonts w:ascii="Arial" w:hAnsi="Arial" w:cs="Arial"/>
                      <w:bCs/>
                      <w:kern w:val="2"/>
                      <w:sz w:val="20"/>
                      <w:szCs w:val="20"/>
                      <w14:ligatures w14:val="standardContextual"/>
                    </w:rPr>
                  </w:pPr>
                  <w:r>
                    <w:rPr>
                      <w:rFonts w:ascii="Arial" w:hAnsi="Arial" w:cs="Arial"/>
                      <w:bCs/>
                      <w:kern w:val="2"/>
                      <w:sz w:val="20"/>
                      <w:szCs w:val="20"/>
                      <w14:ligatures w14:val="standardContextual"/>
                    </w:rPr>
                    <w:t>£67.85</w:t>
                  </w:r>
                </w:p>
              </w:tc>
            </w:tr>
          </w:tbl>
          <w:p w14:paraId="14C660C9" w14:textId="77777777" w:rsidR="008D0FEE" w:rsidRDefault="008D0FEE">
            <w:pPr>
              <w:pStyle w:val="Standard"/>
              <w:widowControl w:val="0"/>
              <w:rPr>
                <w:rFonts w:ascii="Arial" w:hAnsi="Arial" w:cs="Arial"/>
                <w:color w:val="FF0000"/>
                <w:kern w:val="2"/>
                <w14:ligatures w14:val="standardContextual"/>
              </w:rPr>
            </w:pPr>
          </w:p>
        </w:tc>
      </w:tr>
      <w:tr w:rsidR="008D0FEE" w14:paraId="5BE424D6" w14:textId="77777777">
        <w:tc>
          <w:tcPr>
            <w:tcW w:w="560" w:type="dxa"/>
            <w:tcBorders>
              <w:top w:val="single" w:sz="4" w:space="0" w:color="000000"/>
              <w:left w:val="single" w:sz="4" w:space="0" w:color="000000"/>
              <w:bottom w:val="single" w:sz="4" w:space="0" w:color="000000"/>
              <w:right w:val="single" w:sz="4" w:space="0" w:color="000000"/>
            </w:tcBorders>
          </w:tcPr>
          <w:p w14:paraId="3BC5E96D" w14:textId="77777777" w:rsidR="008D0FEE" w:rsidRDefault="00D27451">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12</w:t>
            </w:r>
          </w:p>
        </w:tc>
        <w:tc>
          <w:tcPr>
            <w:tcW w:w="562" w:type="dxa"/>
            <w:tcBorders>
              <w:top w:val="single" w:sz="4" w:space="0" w:color="000000"/>
              <w:left w:val="single" w:sz="4" w:space="0" w:color="000000"/>
              <w:bottom w:val="single" w:sz="4" w:space="0" w:color="000000"/>
              <w:right w:val="single" w:sz="4" w:space="0" w:color="000000"/>
            </w:tcBorders>
          </w:tcPr>
          <w:p w14:paraId="3298D749" w14:textId="77777777" w:rsidR="008D0FEE" w:rsidRDefault="008D0FEE">
            <w:pPr>
              <w:pStyle w:val="Standard"/>
              <w:widowControl w:val="0"/>
              <w:spacing w:after="0"/>
              <w:jc w:val="both"/>
              <w:rPr>
                <w:rFonts w:ascii="Arial" w:hAnsi="Arial" w:cs="Arial"/>
                <w:kern w:val="2"/>
                <w14:ligatures w14:val="standardContextual"/>
              </w:rPr>
            </w:pPr>
          </w:p>
        </w:tc>
        <w:tc>
          <w:tcPr>
            <w:tcW w:w="9498" w:type="dxa"/>
            <w:tcBorders>
              <w:top w:val="single" w:sz="4" w:space="0" w:color="000000"/>
              <w:left w:val="single" w:sz="4" w:space="0" w:color="000000"/>
              <w:bottom w:val="single" w:sz="4" w:space="0" w:color="000000"/>
              <w:right w:val="single" w:sz="4" w:space="0" w:color="000000"/>
            </w:tcBorders>
          </w:tcPr>
          <w:p w14:paraId="2C87D972" w14:textId="77777777" w:rsidR="008D0FEE" w:rsidRDefault="00D27451">
            <w:pPr>
              <w:pStyle w:val="Standard"/>
              <w:widowControl w:val="0"/>
              <w:spacing w:after="0"/>
              <w:rPr>
                <w:rFonts w:ascii="Arial" w:hAnsi="Arial" w:cs="Arial"/>
                <w:b/>
                <w:kern w:val="2"/>
                <w14:ligatures w14:val="standardContextual"/>
              </w:rPr>
            </w:pPr>
            <w:r>
              <w:rPr>
                <w:rFonts w:ascii="Arial" w:hAnsi="Arial" w:cs="Arial"/>
                <w:b/>
                <w:kern w:val="2"/>
                <w14:ligatures w14:val="standardContextual"/>
              </w:rPr>
              <w:t>Any other business:</w:t>
            </w:r>
          </w:p>
          <w:p w14:paraId="72ADC0A7" w14:textId="77777777" w:rsidR="008D0FEE" w:rsidRDefault="00D27451">
            <w:pPr>
              <w:pStyle w:val="Standard"/>
              <w:widowControl w:val="0"/>
              <w:numPr>
                <w:ilvl w:val="0"/>
                <w:numId w:val="3"/>
              </w:numPr>
              <w:spacing w:after="0"/>
              <w:rPr>
                <w:rFonts w:ascii="Arial" w:hAnsi="Arial" w:cs="Arial"/>
                <w:kern w:val="2"/>
                <w:sz w:val="20"/>
                <w:szCs w:val="20"/>
                <w14:ligatures w14:val="standardContextual"/>
              </w:rPr>
            </w:pPr>
            <w:r>
              <w:rPr>
                <w:rFonts w:ascii="Arial" w:hAnsi="Arial" w:cs="Arial"/>
                <w:kern w:val="2"/>
                <w:sz w:val="20"/>
                <w:szCs w:val="20"/>
                <w14:ligatures w14:val="standardContextual"/>
              </w:rPr>
              <w:t xml:space="preserve">Cllr </w:t>
            </w:r>
            <w:proofErr w:type="spellStart"/>
            <w:r>
              <w:rPr>
                <w:rFonts w:ascii="Arial" w:hAnsi="Arial" w:cs="Arial"/>
                <w:kern w:val="2"/>
                <w:sz w:val="20"/>
                <w:szCs w:val="20"/>
                <w14:ligatures w14:val="standardContextual"/>
              </w:rPr>
              <w:t>Houltby</w:t>
            </w:r>
            <w:proofErr w:type="spellEnd"/>
            <w:r>
              <w:rPr>
                <w:rFonts w:ascii="Arial" w:hAnsi="Arial" w:cs="Arial"/>
                <w:kern w:val="2"/>
                <w:sz w:val="20"/>
                <w:szCs w:val="20"/>
                <w14:ligatures w14:val="standardContextual"/>
              </w:rPr>
              <w:t xml:space="preserve"> – Sensory Garden: Ken Brookes Commemorative Seat </w:t>
            </w:r>
            <w:proofErr w:type="gramStart"/>
            <w:r>
              <w:rPr>
                <w:rFonts w:ascii="Arial" w:hAnsi="Arial" w:cs="Arial"/>
                <w:kern w:val="2"/>
                <w:sz w:val="20"/>
                <w:szCs w:val="20"/>
                <w14:ligatures w14:val="standardContextual"/>
              </w:rPr>
              <w:t>Ceremony,  will</w:t>
            </w:r>
            <w:proofErr w:type="gramEnd"/>
            <w:r>
              <w:rPr>
                <w:rFonts w:ascii="Arial" w:hAnsi="Arial" w:cs="Arial"/>
                <w:kern w:val="2"/>
                <w:sz w:val="20"/>
                <w:szCs w:val="20"/>
                <w14:ligatures w14:val="standardContextual"/>
              </w:rPr>
              <w:t xml:space="preserve"> take place on Sunday 21</w:t>
            </w:r>
            <w:r>
              <w:rPr>
                <w:rFonts w:ascii="Arial" w:hAnsi="Arial" w:cs="Arial"/>
                <w:kern w:val="2"/>
                <w:sz w:val="20"/>
                <w:szCs w:val="20"/>
                <w:vertAlign w:val="superscript"/>
                <w14:ligatures w14:val="standardContextual"/>
              </w:rPr>
              <w:t>st</w:t>
            </w:r>
            <w:r>
              <w:rPr>
                <w:rFonts w:ascii="Arial" w:hAnsi="Arial" w:cs="Arial"/>
                <w:kern w:val="2"/>
                <w:sz w:val="20"/>
                <w:szCs w:val="20"/>
                <w14:ligatures w14:val="standardContextual"/>
              </w:rPr>
              <w:t xml:space="preserve"> January at 13:00hrs. Police attending in respect.</w:t>
            </w:r>
          </w:p>
          <w:p w14:paraId="0EC4C97F" w14:textId="77777777" w:rsidR="008D0FEE" w:rsidRDefault="00D27451">
            <w:pPr>
              <w:pStyle w:val="Standard"/>
              <w:widowControl w:val="0"/>
              <w:numPr>
                <w:ilvl w:val="0"/>
                <w:numId w:val="3"/>
              </w:numPr>
              <w:spacing w:after="0"/>
              <w:rPr>
                <w:rFonts w:ascii="Arial" w:hAnsi="Arial" w:cs="Arial"/>
                <w:kern w:val="2"/>
                <w:sz w:val="20"/>
                <w:szCs w:val="20"/>
                <w14:ligatures w14:val="standardContextual"/>
              </w:rPr>
            </w:pPr>
            <w:r>
              <w:rPr>
                <w:rFonts w:ascii="Arial" w:hAnsi="Arial" w:cs="Arial"/>
                <w:kern w:val="2"/>
                <w:sz w:val="20"/>
                <w:szCs w:val="20"/>
                <w14:ligatures w14:val="standardContextual"/>
              </w:rPr>
              <w:t xml:space="preserve">Doris Tate (deceased) has left a small legacy for </w:t>
            </w:r>
            <w:proofErr w:type="gramStart"/>
            <w:r>
              <w:rPr>
                <w:rFonts w:ascii="Arial" w:hAnsi="Arial" w:cs="Arial"/>
                <w:kern w:val="2"/>
                <w:sz w:val="20"/>
                <w:szCs w:val="20"/>
                <w14:ligatures w14:val="standardContextual"/>
              </w:rPr>
              <w:t>seat  &amp;</w:t>
            </w:r>
            <w:proofErr w:type="gramEnd"/>
            <w:r>
              <w:rPr>
                <w:rFonts w:ascii="Arial" w:hAnsi="Arial" w:cs="Arial"/>
                <w:kern w:val="2"/>
                <w:sz w:val="20"/>
                <w:szCs w:val="20"/>
                <w14:ligatures w14:val="standardContextual"/>
              </w:rPr>
              <w:t xml:space="preserve"> plaque to be placed in front of church   Cost :£543.55 &amp; VAT (to be reclaimed). Any surplus to be used for plants in the sensory garden.</w:t>
            </w:r>
          </w:p>
          <w:p w14:paraId="2E72C64F" w14:textId="77777777" w:rsidR="008D0FEE" w:rsidRDefault="00D27451">
            <w:pPr>
              <w:pStyle w:val="Standard"/>
              <w:widowControl w:val="0"/>
              <w:numPr>
                <w:ilvl w:val="0"/>
                <w:numId w:val="3"/>
              </w:numPr>
              <w:spacing w:after="0"/>
              <w:rPr>
                <w:rFonts w:ascii="Arial" w:hAnsi="Arial" w:cs="Arial"/>
                <w:kern w:val="2"/>
                <w:sz w:val="20"/>
                <w:szCs w:val="20"/>
                <w14:ligatures w14:val="standardContextual"/>
              </w:rPr>
            </w:pPr>
            <w:r>
              <w:rPr>
                <w:rFonts w:ascii="Arial" w:hAnsi="Arial" w:cs="Arial"/>
                <w:kern w:val="2"/>
                <w:sz w:val="20"/>
                <w:szCs w:val="20"/>
                <w14:ligatures w14:val="standardContextual"/>
              </w:rPr>
              <w:t xml:space="preserve">Leconfield Village footpaths – Numerous complaints have been received about the dangerous conditions of the footpaths on St </w:t>
            </w:r>
            <w:proofErr w:type="spellStart"/>
            <w:r>
              <w:rPr>
                <w:rFonts w:ascii="Arial" w:hAnsi="Arial" w:cs="Arial"/>
                <w:kern w:val="2"/>
                <w:sz w:val="20"/>
                <w:szCs w:val="20"/>
                <w14:ligatures w14:val="standardContextual"/>
              </w:rPr>
              <w:t>Catherines</w:t>
            </w:r>
            <w:proofErr w:type="spellEnd"/>
            <w:r>
              <w:rPr>
                <w:rFonts w:ascii="Arial" w:hAnsi="Arial" w:cs="Arial"/>
                <w:kern w:val="2"/>
                <w:sz w:val="20"/>
                <w:szCs w:val="20"/>
                <w14:ligatures w14:val="standardContextual"/>
              </w:rPr>
              <w:t xml:space="preserve">, Old Road, Harthill and Main Street following excavations by the builders Keepmoat/Old Rd &amp; KCOM). One gentleman on Castle Close can’t operate his wheelchair due to the unevenness of the </w:t>
            </w:r>
            <w:proofErr w:type="gramStart"/>
            <w:r>
              <w:rPr>
                <w:rFonts w:ascii="Arial" w:hAnsi="Arial" w:cs="Arial"/>
                <w:kern w:val="2"/>
                <w:sz w:val="20"/>
                <w:szCs w:val="20"/>
                <w14:ligatures w14:val="standardContextual"/>
              </w:rPr>
              <w:t>path ,</w:t>
            </w:r>
            <w:proofErr w:type="gramEnd"/>
            <w:r>
              <w:rPr>
                <w:rFonts w:ascii="Arial" w:hAnsi="Arial" w:cs="Arial"/>
                <w:kern w:val="2"/>
                <w:sz w:val="20"/>
                <w:szCs w:val="20"/>
                <w14:ligatures w14:val="standardContextual"/>
              </w:rPr>
              <w:t xml:space="preserve"> one lady fell on Harthill after tripping on patch-worked path. ERYC need to be informed before the operators leave the area. Inspection by ERYC will take place prior to adoption. Photographic evidence with dates to be actioned by Cllr </w:t>
            </w:r>
            <w:proofErr w:type="spellStart"/>
            <w:r>
              <w:rPr>
                <w:rFonts w:ascii="Arial" w:hAnsi="Arial" w:cs="Arial"/>
                <w:kern w:val="2"/>
                <w:sz w:val="20"/>
                <w:szCs w:val="20"/>
                <w14:ligatures w14:val="standardContextual"/>
              </w:rPr>
              <w:t>Houltby</w:t>
            </w:r>
            <w:proofErr w:type="spellEnd"/>
            <w:r>
              <w:rPr>
                <w:rFonts w:ascii="Arial" w:hAnsi="Arial" w:cs="Arial"/>
                <w:kern w:val="2"/>
                <w:sz w:val="20"/>
                <w:szCs w:val="20"/>
                <w14:ligatures w14:val="standardContextual"/>
              </w:rPr>
              <w:t xml:space="preserve"> and Steve Hogg, and Chair will then write to ERYC.</w:t>
            </w:r>
          </w:p>
          <w:p w14:paraId="042E8EE2" w14:textId="77777777" w:rsidR="008D0FEE" w:rsidRDefault="00D27451">
            <w:pPr>
              <w:pStyle w:val="Standard"/>
              <w:widowControl w:val="0"/>
              <w:numPr>
                <w:ilvl w:val="0"/>
                <w:numId w:val="3"/>
              </w:numPr>
              <w:spacing w:after="0"/>
              <w:rPr>
                <w:rFonts w:ascii="Arial" w:hAnsi="Arial" w:cs="Arial"/>
                <w:kern w:val="2"/>
                <w:sz w:val="20"/>
                <w:szCs w:val="20"/>
                <w14:ligatures w14:val="standardContextual"/>
              </w:rPr>
            </w:pPr>
            <w:proofErr w:type="spellStart"/>
            <w:r>
              <w:rPr>
                <w:rFonts w:ascii="Arial" w:hAnsi="Arial" w:cs="Arial"/>
                <w:kern w:val="2"/>
                <w:sz w:val="20"/>
                <w:szCs w:val="20"/>
                <w14:ligatures w14:val="standardContextual"/>
              </w:rPr>
              <w:t>Lount</w:t>
            </w:r>
            <w:proofErr w:type="spellEnd"/>
            <w:r>
              <w:rPr>
                <w:rFonts w:ascii="Arial" w:hAnsi="Arial" w:cs="Arial"/>
                <w:kern w:val="2"/>
                <w:sz w:val="20"/>
                <w:szCs w:val="20"/>
                <w14:ligatures w14:val="standardContextual"/>
              </w:rPr>
              <w:t xml:space="preserve"> </w:t>
            </w:r>
            <w:proofErr w:type="gramStart"/>
            <w:r>
              <w:rPr>
                <w:rFonts w:ascii="Arial" w:hAnsi="Arial" w:cs="Arial"/>
                <w:kern w:val="2"/>
                <w:sz w:val="20"/>
                <w:szCs w:val="20"/>
                <w14:ligatures w14:val="standardContextual"/>
              </w:rPr>
              <w:t>Place  in</w:t>
            </w:r>
            <w:proofErr w:type="gramEnd"/>
            <w:r>
              <w:rPr>
                <w:rFonts w:ascii="Arial" w:hAnsi="Arial" w:cs="Arial"/>
                <w:kern w:val="2"/>
                <w:sz w:val="20"/>
                <w:szCs w:val="20"/>
                <w14:ligatures w14:val="standardContextual"/>
              </w:rPr>
              <w:t xml:space="preserve"> new development not on Google maps /no street sign since not yet adopted. Temporary sign to be requested and to be erected by Keepmoat.</w:t>
            </w:r>
          </w:p>
          <w:p w14:paraId="092C20D6" w14:textId="77777777" w:rsidR="008D0FEE" w:rsidRDefault="00D27451">
            <w:pPr>
              <w:pStyle w:val="Standard"/>
              <w:widowControl w:val="0"/>
              <w:numPr>
                <w:ilvl w:val="0"/>
                <w:numId w:val="3"/>
              </w:numPr>
              <w:spacing w:after="0"/>
              <w:rPr>
                <w:rFonts w:ascii="Arial" w:hAnsi="Arial" w:cs="Arial"/>
                <w:kern w:val="2"/>
                <w:sz w:val="20"/>
                <w:szCs w:val="20"/>
                <w14:ligatures w14:val="standardContextual"/>
              </w:rPr>
            </w:pPr>
            <w:r>
              <w:rPr>
                <w:rFonts w:ascii="Arial" w:hAnsi="Arial" w:cs="Arial"/>
                <w:kern w:val="2"/>
                <w:sz w:val="20"/>
                <w:szCs w:val="20"/>
                <w14:ligatures w14:val="standardContextual"/>
              </w:rPr>
              <w:t xml:space="preserve">A number of issues in the village raised by Cllr </w:t>
            </w:r>
            <w:proofErr w:type="spellStart"/>
            <w:r>
              <w:rPr>
                <w:rFonts w:ascii="Arial" w:hAnsi="Arial" w:cs="Arial"/>
                <w:kern w:val="2"/>
                <w:sz w:val="20"/>
                <w:szCs w:val="20"/>
                <w14:ligatures w14:val="standardContextual"/>
              </w:rPr>
              <w:t>Houltby</w:t>
            </w:r>
            <w:proofErr w:type="spellEnd"/>
            <w:r>
              <w:rPr>
                <w:rFonts w:ascii="Arial" w:hAnsi="Arial" w:cs="Arial"/>
                <w:kern w:val="2"/>
                <w:sz w:val="20"/>
                <w:szCs w:val="20"/>
                <w14:ligatures w14:val="standardContextual"/>
              </w:rPr>
              <w:t xml:space="preserve"> regarding Main Street – handrails, signposts, water tap </w:t>
            </w:r>
            <w:proofErr w:type="gramStart"/>
            <w:r>
              <w:rPr>
                <w:rFonts w:ascii="Arial" w:hAnsi="Arial" w:cs="Arial"/>
                <w:kern w:val="2"/>
                <w:sz w:val="20"/>
                <w:szCs w:val="20"/>
                <w14:ligatures w14:val="standardContextual"/>
              </w:rPr>
              <w:t>sinks</w:t>
            </w:r>
            <w:proofErr w:type="gramEnd"/>
            <w:r>
              <w:rPr>
                <w:rFonts w:ascii="Arial" w:hAnsi="Arial" w:cs="Arial"/>
                <w:kern w:val="2"/>
                <w:sz w:val="20"/>
                <w:szCs w:val="20"/>
                <w14:ligatures w14:val="standardContextual"/>
              </w:rPr>
              <w:t xml:space="preserve"> and such have been sent to Cllr Smith for him to pass onto the relevant departments at ERYC. Cllr Smith is liaising with Cllr </w:t>
            </w:r>
            <w:proofErr w:type="spellStart"/>
            <w:r>
              <w:rPr>
                <w:rFonts w:ascii="Arial" w:hAnsi="Arial" w:cs="Arial"/>
                <w:kern w:val="2"/>
                <w:sz w:val="20"/>
                <w:szCs w:val="20"/>
                <w14:ligatures w14:val="standardContextual"/>
              </w:rPr>
              <w:t>Houltby</w:t>
            </w:r>
            <w:proofErr w:type="spellEnd"/>
            <w:r>
              <w:rPr>
                <w:rFonts w:ascii="Arial" w:hAnsi="Arial" w:cs="Arial"/>
                <w:kern w:val="2"/>
                <w:sz w:val="20"/>
                <w:szCs w:val="20"/>
                <w14:ligatures w14:val="standardContextual"/>
              </w:rPr>
              <w:t>.</w:t>
            </w:r>
          </w:p>
          <w:p w14:paraId="7CF47613" w14:textId="77777777" w:rsidR="008D0FEE" w:rsidRDefault="00D27451">
            <w:pPr>
              <w:pStyle w:val="Standard"/>
              <w:widowControl w:val="0"/>
              <w:numPr>
                <w:ilvl w:val="0"/>
                <w:numId w:val="3"/>
              </w:numPr>
              <w:spacing w:after="0"/>
              <w:rPr>
                <w:rFonts w:ascii="Arial" w:hAnsi="Arial" w:cs="Arial"/>
                <w:kern w:val="2"/>
                <w:sz w:val="20"/>
                <w:szCs w:val="20"/>
                <w14:ligatures w14:val="standardContextual"/>
              </w:rPr>
            </w:pPr>
            <w:r>
              <w:rPr>
                <w:rFonts w:ascii="Arial" w:hAnsi="Arial" w:cs="Arial"/>
                <w:kern w:val="2"/>
                <w:sz w:val="20"/>
                <w:szCs w:val="20"/>
                <w14:ligatures w14:val="standardContextual"/>
              </w:rPr>
              <w:t>Safety on Main Road regarding inadequate pedestrian crossing discussed.</w:t>
            </w:r>
          </w:p>
          <w:p w14:paraId="4962A9EB" w14:textId="77777777" w:rsidR="008D0FEE" w:rsidRDefault="00D27451">
            <w:pPr>
              <w:pStyle w:val="Standard"/>
              <w:widowControl w:val="0"/>
              <w:numPr>
                <w:ilvl w:val="0"/>
                <w:numId w:val="3"/>
              </w:numPr>
              <w:spacing w:after="0"/>
              <w:rPr>
                <w:rFonts w:ascii="Arial" w:hAnsi="Arial" w:cs="Arial"/>
                <w:kern w:val="2"/>
                <w:sz w:val="20"/>
                <w:szCs w:val="20"/>
                <w14:ligatures w14:val="standardContextual"/>
              </w:rPr>
            </w:pPr>
            <w:r>
              <w:rPr>
                <w:rFonts w:ascii="Arial" w:hAnsi="Arial" w:cs="Arial"/>
                <w:color w:val="000000"/>
                <w:kern w:val="2"/>
                <w:sz w:val="20"/>
                <w:szCs w:val="20"/>
                <w14:ligatures w14:val="standardContextual"/>
              </w:rPr>
              <w:t>Letter received from Beverley Rural Youth: agenda item next meeting.</w:t>
            </w:r>
          </w:p>
          <w:p w14:paraId="691D6F51" w14:textId="77777777" w:rsidR="008D0FEE" w:rsidRDefault="00D27451">
            <w:pPr>
              <w:pStyle w:val="Standard"/>
              <w:widowControl w:val="0"/>
              <w:numPr>
                <w:ilvl w:val="0"/>
                <w:numId w:val="3"/>
              </w:numPr>
              <w:spacing w:after="0"/>
              <w:rPr>
                <w:rFonts w:ascii="Arial" w:hAnsi="Arial" w:cs="Arial"/>
                <w:kern w:val="2"/>
                <w:sz w:val="20"/>
                <w:szCs w:val="20"/>
                <w14:ligatures w14:val="standardContextual"/>
              </w:rPr>
            </w:pPr>
            <w:r>
              <w:rPr>
                <w:rFonts w:ascii="Arial" w:hAnsi="Arial" w:cs="Arial"/>
                <w:color w:val="000000"/>
                <w:kern w:val="2"/>
                <w:sz w:val="20"/>
                <w:szCs w:val="20"/>
                <w14:ligatures w14:val="standardContextual"/>
              </w:rPr>
              <w:t>Cllr: Broadhurst (by email) Overflowing Dog poo bins: to report to dog warden.</w:t>
            </w:r>
          </w:p>
          <w:p w14:paraId="29445330" w14:textId="77777777" w:rsidR="008D0FEE" w:rsidRDefault="00D27451">
            <w:pPr>
              <w:pStyle w:val="Standard"/>
              <w:widowControl w:val="0"/>
              <w:numPr>
                <w:ilvl w:val="0"/>
                <w:numId w:val="3"/>
              </w:numPr>
              <w:spacing w:after="0"/>
              <w:rPr>
                <w:rFonts w:ascii="Arial" w:hAnsi="Arial" w:cs="Arial"/>
                <w:kern w:val="2"/>
                <w:sz w:val="20"/>
                <w:szCs w:val="20"/>
                <w14:ligatures w14:val="standardContextual"/>
              </w:rPr>
            </w:pPr>
            <w:r>
              <w:rPr>
                <w:rFonts w:ascii="Arial" w:hAnsi="Arial" w:cs="Arial"/>
                <w:kern w:val="2"/>
                <w:sz w:val="20"/>
                <w:szCs w:val="20"/>
                <w14:ligatures w14:val="standardContextual"/>
              </w:rPr>
              <w:t xml:space="preserve">Erection of telegraph poles by Broadband </w:t>
            </w:r>
            <w:proofErr w:type="gramStart"/>
            <w:r>
              <w:rPr>
                <w:rFonts w:ascii="Arial" w:hAnsi="Arial" w:cs="Arial"/>
                <w:kern w:val="2"/>
                <w:sz w:val="20"/>
                <w:szCs w:val="20"/>
                <w14:ligatures w14:val="standardContextual"/>
              </w:rPr>
              <w:t>providers  -</w:t>
            </w:r>
            <w:proofErr w:type="gramEnd"/>
            <w:r>
              <w:rPr>
                <w:rFonts w:ascii="Arial" w:hAnsi="Arial" w:cs="Arial"/>
                <w:kern w:val="2"/>
                <w:sz w:val="20"/>
                <w:szCs w:val="20"/>
                <w14:ligatures w14:val="standardContextual"/>
              </w:rPr>
              <w:t xml:space="preserve"> no permitted development requirement but have to adhere to Health &amp; Safety.  Letter from Graham Stewart read out.  Action Group in </w:t>
            </w:r>
            <w:proofErr w:type="spellStart"/>
            <w:r>
              <w:rPr>
                <w:rFonts w:ascii="Arial" w:hAnsi="Arial" w:cs="Arial"/>
                <w:kern w:val="2"/>
                <w:sz w:val="20"/>
                <w:szCs w:val="20"/>
                <w14:ligatures w14:val="standardContextual"/>
              </w:rPr>
              <w:t>Hedon</w:t>
            </w:r>
            <w:proofErr w:type="spellEnd"/>
            <w:r>
              <w:rPr>
                <w:rFonts w:ascii="Arial" w:hAnsi="Arial" w:cs="Arial"/>
                <w:kern w:val="2"/>
                <w:sz w:val="20"/>
                <w:szCs w:val="20"/>
                <w14:ligatures w14:val="standardContextual"/>
              </w:rPr>
              <w:t xml:space="preserve"> described. Cllr Haywood agreed to review.</w:t>
            </w:r>
          </w:p>
          <w:p w14:paraId="3D382D55" w14:textId="77777777" w:rsidR="008D0FEE" w:rsidRDefault="00D27451">
            <w:pPr>
              <w:pStyle w:val="Standard"/>
              <w:widowControl w:val="0"/>
              <w:numPr>
                <w:ilvl w:val="0"/>
                <w:numId w:val="3"/>
              </w:numPr>
              <w:spacing w:after="0"/>
              <w:rPr>
                <w:rFonts w:ascii="Arial" w:hAnsi="Arial" w:cs="Arial"/>
                <w:kern w:val="2"/>
                <w:sz w:val="20"/>
                <w:szCs w:val="20"/>
                <w14:ligatures w14:val="standardContextual"/>
              </w:rPr>
            </w:pPr>
            <w:r>
              <w:rPr>
                <w:rFonts w:ascii="Arial" w:hAnsi="Arial" w:cs="Arial"/>
                <w:kern w:val="2"/>
                <w:sz w:val="20"/>
                <w:szCs w:val="20"/>
                <w14:ligatures w14:val="standardContextual"/>
              </w:rPr>
              <w:t xml:space="preserve">Request to </w:t>
            </w:r>
            <w:proofErr w:type="gramStart"/>
            <w:r>
              <w:rPr>
                <w:rFonts w:ascii="Arial" w:hAnsi="Arial" w:cs="Arial"/>
                <w:kern w:val="2"/>
                <w:sz w:val="20"/>
                <w:szCs w:val="20"/>
                <w14:ligatures w14:val="standardContextual"/>
              </w:rPr>
              <w:t>agenda  ‘</w:t>
            </w:r>
            <w:proofErr w:type="gramEnd"/>
            <w:r>
              <w:rPr>
                <w:rFonts w:ascii="Arial" w:hAnsi="Arial" w:cs="Arial"/>
                <w:kern w:val="2"/>
                <w:sz w:val="20"/>
                <w:szCs w:val="20"/>
                <w14:ligatures w14:val="standardContextual"/>
              </w:rPr>
              <w:t>Website review ‘  to next agenda 8</w:t>
            </w:r>
            <w:r>
              <w:rPr>
                <w:rFonts w:ascii="Arial" w:hAnsi="Arial" w:cs="Arial"/>
                <w:kern w:val="2"/>
                <w:sz w:val="20"/>
                <w:szCs w:val="20"/>
                <w:vertAlign w:val="superscript"/>
                <w14:ligatures w14:val="standardContextual"/>
              </w:rPr>
              <w:t>th</w:t>
            </w:r>
            <w:r>
              <w:rPr>
                <w:rFonts w:ascii="Arial" w:hAnsi="Arial" w:cs="Arial"/>
                <w:kern w:val="2"/>
                <w:sz w:val="20"/>
                <w:szCs w:val="20"/>
                <w14:ligatures w14:val="standardContextual"/>
              </w:rPr>
              <w:t xml:space="preserve"> January.</w:t>
            </w:r>
          </w:p>
          <w:p w14:paraId="2F2FE800" w14:textId="77777777" w:rsidR="008D0FEE" w:rsidRDefault="00D27451">
            <w:pPr>
              <w:pStyle w:val="Standard"/>
              <w:widowControl w:val="0"/>
              <w:numPr>
                <w:ilvl w:val="0"/>
                <w:numId w:val="3"/>
              </w:numPr>
              <w:spacing w:after="0"/>
              <w:rPr>
                <w:rFonts w:ascii="Arial" w:hAnsi="Arial" w:cs="Arial"/>
                <w:kern w:val="2"/>
                <w:sz w:val="20"/>
                <w:szCs w:val="20"/>
                <w14:ligatures w14:val="standardContextual"/>
              </w:rPr>
            </w:pPr>
            <w:r>
              <w:rPr>
                <w:rFonts w:ascii="Arial" w:hAnsi="Arial" w:cs="Arial"/>
                <w:kern w:val="2"/>
                <w:sz w:val="20"/>
                <w:szCs w:val="20"/>
                <w14:ligatures w14:val="standardContextual"/>
              </w:rPr>
              <w:t>Polish community to attend annually 4</w:t>
            </w:r>
            <w:r>
              <w:rPr>
                <w:rFonts w:ascii="Arial" w:hAnsi="Arial" w:cs="Arial"/>
                <w:kern w:val="2"/>
                <w:sz w:val="20"/>
                <w:szCs w:val="20"/>
                <w:vertAlign w:val="superscript"/>
                <w14:ligatures w14:val="standardContextual"/>
              </w:rPr>
              <w:t>th</w:t>
            </w:r>
            <w:r>
              <w:rPr>
                <w:rFonts w:ascii="Arial" w:hAnsi="Arial" w:cs="Arial"/>
                <w:kern w:val="2"/>
                <w:sz w:val="20"/>
                <w:szCs w:val="20"/>
                <w14:ligatures w14:val="standardContextual"/>
              </w:rPr>
              <w:t xml:space="preserve"> November in Remembrance of fallen airmen</w:t>
            </w:r>
          </w:p>
        </w:tc>
      </w:tr>
      <w:tr w:rsidR="008D0FEE" w14:paraId="46B316FC" w14:textId="77777777">
        <w:tc>
          <w:tcPr>
            <w:tcW w:w="560" w:type="dxa"/>
            <w:tcBorders>
              <w:top w:val="single" w:sz="4" w:space="0" w:color="000000"/>
              <w:left w:val="single" w:sz="4" w:space="0" w:color="000000"/>
              <w:bottom w:val="single" w:sz="4" w:space="0" w:color="000000"/>
              <w:right w:val="single" w:sz="4" w:space="0" w:color="000000"/>
            </w:tcBorders>
          </w:tcPr>
          <w:p w14:paraId="5A66019A" w14:textId="77777777" w:rsidR="008D0FEE" w:rsidRDefault="00D27451">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14</w:t>
            </w:r>
          </w:p>
        </w:tc>
        <w:tc>
          <w:tcPr>
            <w:tcW w:w="562" w:type="dxa"/>
            <w:tcBorders>
              <w:top w:val="single" w:sz="4" w:space="0" w:color="000000"/>
              <w:left w:val="single" w:sz="4" w:space="0" w:color="000000"/>
              <w:bottom w:val="single" w:sz="4" w:space="0" w:color="000000"/>
              <w:right w:val="single" w:sz="4" w:space="0" w:color="000000"/>
            </w:tcBorders>
          </w:tcPr>
          <w:p w14:paraId="16586550" w14:textId="77777777" w:rsidR="008D0FEE" w:rsidRDefault="008D0FEE">
            <w:pPr>
              <w:pStyle w:val="Standard"/>
              <w:widowControl w:val="0"/>
              <w:spacing w:after="0"/>
              <w:jc w:val="both"/>
              <w:rPr>
                <w:rFonts w:ascii="Arial" w:hAnsi="Arial" w:cs="Arial"/>
                <w:kern w:val="2"/>
                <w14:ligatures w14:val="standardContextual"/>
              </w:rPr>
            </w:pPr>
          </w:p>
        </w:tc>
        <w:tc>
          <w:tcPr>
            <w:tcW w:w="9498" w:type="dxa"/>
            <w:tcBorders>
              <w:top w:val="single" w:sz="4" w:space="0" w:color="000000"/>
              <w:left w:val="single" w:sz="4" w:space="0" w:color="000000"/>
              <w:bottom w:val="single" w:sz="4" w:space="0" w:color="000000"/>
              <w:right w:val="single" w:sz="4" w:space="0" w:color="000000"/>
            </w:tcBorders>
          </w:tcPr>
          <w:p w14:paraId="583364E9" w14:textId="77777777" w:rsidR="008D0FEE" w:rsidRDefault="00D27451">
            <w:pPr>
              <w:pStyle w:val="Standard"/>
              <w:widowControl w:val="0"/>
              <w:spacing w:after="0"/>
              <w:rPr>
                <w:rFonts w:ascii="Arial" w:hAnsi="Arial" w:cs="Arial"/>
                <w:b/>
                <w:kern w:val="2"/>
                <w14:ligatures w14:val="standardContextual"/>
              </w:rPr>
            </w:pPr>
            <w:r>
              <w:rPr>
                <w:rFonts w:ascii="Arial" w:hAnsi="Arial" w:cs="Arial"/>
                <w:b/>
                <w:kern w:val="2"/>
                <w14:ligatures w14:val="standardContextual"/>
              </w:rPr>
              <w:t>Date of next meeting:  Monday 08/01/24 at the Village Hall, Ground Floor meeting room 7.30pm.</w:t>
            </w:r>
          </w:p>
        </w:tc>
      </w:tr>
    </w:tbl>
    <w:p w14:paraId="5F85A14E" w14:textId="77777777" w:rsidR="008D0FEE" w:rsidRDefault="008D0FEE">
      <w:pPr>
        <w:pStyle w:val="Standard"/>
        <w:spacing w:after="0"/>
        <w:rPr>
          <w:rFonts w:ascii="Arial" w:hAnsi="Arial" w:cs="Arial"/>
        </w:rPr>
      </w:pPr>
    </w:p>
    <w:sectPr w:rsidR="008D0FEE">
      <w:pgSz w:w="11906" w:h="16838"/>
      <w:pgMar w:top="720" w:right="720" w:bottom="720" w:left="720" w:header="0" w:footer="0" w:gutter="0"/>
      <w:cols w:space="720"/>
      <w:formProt w:val="0"/>
      <w:docGrid w:linePitch="360" w:charSpace="819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Grande">
    <w:panose1 w:val="020B0600040502020204"/>
    <w:charset w:val="00"/>
    <w:family w:val="swiss"/>
    <w:pitch w:val="variable"/>
    <w:sig w:usb0="E1000AEF" w:usb1="5000A1FF" w:usb2="00000000" w:usb3="00000000" w:csb0="000001BF" w:csb1="00000000"/>
  </w:font>
  <w:font w:name="Liberation Sans">
    <w:altName w:val="Arial"/>
    <w:panose1 w:val="020B0604020202020204"/>
    <w:charset w:val="01"/>
    <w:family w:val="roman"/>
    <w:pitch w:val="variable"/>
  </w:font>
  <w:font w:name="PingFang SC">
    <w:panose1 w:val="020B0400000000000000"/>
    <w:charset w:val="86"/>
    <w:family w:val="swiss"/>
    <w:pitch w:val="variable"/>
    <w:sig w:usb0="A00002FF" w:usb1="7ACFFDFB" w:usb2="00000017" w:usb3="00000000" w:csb0="00040001"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960F9"/>
    <w:multiLevelType w:val="multilevel"/>
    <w:tmpl w:val="D26C0492"/>
    <w:lvl w:ilvl="0">
      <w:start w:val="1"/>
      <w:numFmt w:val="decimal"/>
      <w:lvlText w:val="%1-"/>
      <w:lvlJc w:val="left"/>
      <w:pPr>
        <w:tabs>
          <w:tab w:val="num" w:pos="0"/>
        </w:tabs>
        <w:ind w:left="720" w:hanging="360"/>
      </w:pPr>
    </w:lvl>
    <w:lvl w:ilvl="1">
      <w:start w:val="1"/>
      <w:numFmt w:val="lowerLetter"/>
      <w:lvlText w:val="%1.%2."/>
      <w:lvlJc w:val="left"/>
      <w:pPr>
        <w:tabs>
          <w:tab w:val="num" w:pos="0"/>
        </w:tabs>
        <w:ind w:left="1440" w:hanging="360"/>
      </w:pPr>
    </w:lvl>
    <w:lvl w:ilvl="2">
      <w:start w:val="1"/>
      <w:numFmt w:val="lowerRoman"/>
      <w:lvlText w:val="%1.%2.%3."/>
      <w:lvlJc w:val="right"/>
      <w:pPr>
        <w:tabs>
          <w:tab w:val="num" w:pos="0"/>
        </w:tabs>
        <w:ind w:left="2160" w:hanging="180"/>
      </w:pPr>
    </w:lvl>
    <w:lvl w:ilvl="3">
      <w:start w:val="1"/>
      <w:numFmt w:val="decimal"/>
      <w:lvlText w:val="%1.%2.%3.%4."/>
      <w:lvlJc w:val="left"/>
      <w:pPr>
        <w:tabs>
          <w:tab w:val="num" w:pos="0"/>
        </w:tabs>
        <w:ind w:left="2880" w:hanging="360"/>
      </w:pPr>
    </w:lvl>
    <w:lvl w:ilvl="4">
      <w:start w:val="1"/>
      <w:numFmt w:val="lowerLetter"/>
      <w:lvlText w:val="%1.%2.%3.%4.%5."/>
      <w:lvlJc w:val="left"/>
      <w:pPr>
        <w:tabs>
          <w:tab w:val="num" w:pos="0"/>
        </w:tabs>
        <w:ind w:left="3600" w:hanging="360"/>
      </w:pPr>
    </w:lvl>
    <w:lvl w:ilvl="5">
      <w:start w:val="1"/>
      <w:numFmt w:val="lowerRoman"/>
      <w:lvlText w:val="%1.%2.%3.%4.%5.%6."/>
      <w:lvlJc w:val="right"/>
      <w:pPr>
        <w:tabs>
          <w:tab w:val="num" w:pos="0"/>
        </w:tabs>
        <w:ind w:left="4320" w:hanging="180"/>
      </w:pPr>
    </w:lvl>
    <w:lvl w:ilvl="6">
      <w:start w:val="1"/>
      <w:numFmt w:val="decimal"/>
      <w:lvlText w:val="%1.%2.%3.%4.%5.%6.%7."/>
      <w:lvlJc w:val="left"/>
      <w:pPr>
        <w:tabs>
          <w:tab w:val="num" w:pos="0"/>
        </w:tabs>
        <w:ind w:left="5040" w:hanging="360"/>
      </w:pPr>
    </w:lvl>
    <w:lvl w:ilvl="7">
      <w:start w:val="1"/>
      <w:numFmt w:val="lowerLetter"/>
      <w:lvlText w:val="%1.%2.%3.%4.%5.%6.%7.%8."/>
      <w:lvlJc w:val="left"/>
      <w:pPr>
        <w:tabs>
          <w:tab w:val="num" w:pos="0"/>
        </w:tabs>
        <w:ind w:left="5760" w:hanging="360"/>
      </w:pPr>
    </w:lvl>
    <w:lvl w:ilvl="8">
      <w:start w:val="1"/>
      <w:numFmt w:val="lowerRoman"/>
      <w:lvlText w:val="%1.%2.%3.%4.%5.%6.%7.%8.%9."/>
      <w:lvlJc w:val="right"/>
      <w:pPr>
        <w:tabs>
          <w:tab w:val="num" w:pos="0"/>
        </w:tabs>
        <w:ind w:left="6480" w:hanging="180"/>
      </w:pPr>
    </w:lvl>
  </w:abstractNum>
  <w:abstractNum w:abstractNumId="1" w15:restartNumberingAfterBreak="0">
    <w:nsid w:val="07C670D6"/>
    <w:multiLevelType w:val="multilevel"/>
    <w:tmpl w:val="2438DAB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15:restartNumberingAfterBreak="0">
    <w:nsid w:val="307C329A"/>
    <w:multiLevelType w:val="multilevel"/>
    <w:tmpl w:val="EC643BDC"/>
    <w:lvl w:ilvl="0">
      <w:start w:val="1"/>
      <w:numFmt w:val="decimal"/>
      <w:lvlText w:val="%1-"/>
      <w:lvlJc w:val="left"/>
      <w:pPr>
        <w:tabs>
          <w:tab w:val="num" w:pos="0"/>
        </w:tabs>
        <w:ind w:left="720" w:hanging="360"/>
      </w:pPr>
    </w:lvl>
    <w:lvl w:ilvl="1">
      <w:start w:val="1"/>
      <w:numFmt w:val="lowerLetter"/>
      <w:lvlText w:val="%1.%2."/>
      <w:lvlJc w:val="left"/>
      <w:pPr>
        <w:tabs>
          <w:tab w:val="num" w:pos="0"/>
        </w:tabs>
        <w:ind w:left="1440" w:hanging="360"/>
      </w:pPr>
    </w:lvl>
    <w:lvl w:ilvl="2">
      <w:start w:val="1"/>
      <w:numFmt w:val="lowerRoman"/>
      <w:lvlText w:val="%1.%2.%3."/>
      <w:lvlJc w:val="right"/>
      <w:pPr>
        <w:tabs>
          <w:tab w:val="num" w:pos="0"/>
        </w:tabs>
        <w:ind w:left="2160" w:hanging="180"/>
      </w:pPr>
    </w:lvl>
    <w:lvl w:ilvl="3">
      <w:start w:val="1"/>
      <w:numFmt w:val="decimal"/>
      <w:lvlText w:val="%1.%2.%3.%4."/>
      <w:lvlJc w:val="left"/>
      <w:pPr>
        <w:tabs>
          <w:tab w:val="num" w:pos="0"/>
        </w:tabs>
        <w:ind w:left="2880" w:hanging="360"/>
      </w:pPr>
    </w:lvl>
    <w:lvl w:ilvl="4">
      <w:start w:val="1"/>
      <w:numFmt w:val="lowerLetter"/>
      <w:lvlText w:val="%1.%2.%3.%4.%5."/>
      <w:lvlJc w:val="left"/>
      <w:pPr>
        <w:tabs>
          <w:tab w:val="num" w:pos="0"/>
        </w:tabs>
        <w:ind w:left="3600" w:hanging="360"/>
      </w:pPr>
    </w:lvl>
    <w:lvl w:ilvl="5">
      <w:start w:val="1"/>
      <w:numFmt w:val="lowerRoman"/>
      <w:lvlText w:val="%1.%2.%3.%4.%5.%6."/>
      <w:lvlJc w:val="right"/>
      <w:pPr>
        <w:tabs>
          <w:tab w:val="num" w:pos="0"/>
        </w:tabs>
        <w:ind w:left="4320" w:hanging="180"/>
      </w:pPr>
    </w:lvl>
    <w:lvl w:ilvl="6">
      <w:start w:val="1"/>
      <w:numFmt w:val="decimal"/>
      <w:lvlText w:val="%1.%2.%3.%4.%5.%6.%7."/>
      <w:lvlJc w:val="left"/>
      <w:pPr>
        <w:tabs>
          <w:tab w:val="num" w:pos="0"/>
        </w:tabs>
        <w:ind w:left="5040" w:hanging="360"/>
      </w:pPr>
    </w:lvl>
    <w:lvl w:ilvl="7">
      <w:start w:val="1"/>
      <w:numFmt w:val="lowerLetter"/>
      <w:lvlText w:val="%1.%2.%3.%4.%5.%6.%7.%8."/>
      <w:lvlJc w:val="left"/>
      <w:pPr>
        <w:tabs>
          <w:tab w:val="num" w:pos="0"/>
        </w:tabs>
        <w:ind w:left="5760" w:hanging="360"/>
      </w:pPr>
    </w:lvl>
    <w:lvl w:ilvl="8">
      <w:start w:val="1"/>
      <w:numFmt w:val="lowerRoman"/>
      <w:lvlText w:val="%1.%2.%3.%4.%5.%6.%7.%8.%9."/>
      <w:lvlJc w:val="right"/>
      <w:pPr>
        <w:tabs>
          <w:tab w:val="num" w:pos="0"/>
        </w:tabs>
        <w:ind w:left="6480" w:hanging="180"/>
      </w:pPr>
    </w:lvl>
  </w:abstractNum>
  <w:abstractNum w:abstractNumId="3" w15:restartNumberingAfterBreak="0">
    <w:nsid w:val="46212B47"/>
    <w:multiLevelType w:val="multilevel"/>
    <w:tmpl w:val="04D47ABA"/>
    <w:lvl w:ilvl="0">
      <w:start w:val="6"/>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 w15:restartNumberingAfterBreak="0">
    <w:nsid w:val="4F036040"/>
    <w:multiLevelType w:val="multilevel"/>
    <w:tmpl w:val="923206D2"/>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5" w15:restartNumberingAfterBreak="0">
    <w:nsid w:val="4F6F1BE7"/>
    <w:multiLevelType w:val="multilevel"/>
    <w:tmpl w:val="6B88C606"/>
    <w:lvl w:ilvl="0">
      <w:start w:val="1"/>
      <w:numFmt w:val="decimal"/>
      <w:lvlText w:val="%1-"/>
      <w:lvlJc w:val="left"/>
      <w:pPr>
        <w:tabs>
          <w:tab w:val="num" w:pos="0"/>
        </w:tabs>
        <w:ind w:left="720" w:hanging="360"/>
      </w:pPr>
    </w:lvl>
    <w:lvl w:ilvl="1">
      <w:start w:val="1"/>
      <w:numFmt w:val="lowerLetter"/>
      <w:lvlText w:val="%1.%2."/>
      <w:lvlJc w:val="left"/>
      <w:pPr>
        <w:tabs>
          <w:tab w:val="num" w:pos="0"/>
        </w:tabs>
        <w:ind w:left="1440" w:hanging="360"/>
      </w:pPr>
    </w:lvl>
    <w:lvl w:ilvl="2">
      <w:start w:val="1"/>
      <w:numFmt w:val="lowerRoman"/>
      <w:lvlText w:val="%1.%2.%3."/>
      <w:lvlJc w:val="right"/>
      <w:pPr>
        <w:tabs>
          <w:tab w:val="num" w:pos="0"/>
        </w:tabs>
        <w:ind w:left="2160" w:hanging="180"/>
      </w:pPr>
    </w:lvl>
    <w:lvl w:ilvl="3">
      <w:start w:val="1"/>
      <w:numFmt w:val="decimal"/>
      <w:lvlText w:val="%1.%2.%3.%4."/>
      <w:lvlJc w:val="left"/>
      <w:pPr>
        <w:tabs>
          <w:tab w:val="num" w:pos="0"/>
        </w:tabs>
        <w:ind w:left="2880" w:hanging="360"/>
      </w:pPr>
    </w:lvl>
    <w:lvl w:ilvl="4">
      <w:start w:val="1"/>
      <w:numFmt w:val="lowerLetter"/>
      <w:lvlText w:val="%1.%2.%3.%4.%5."/>
      <w:lvlJc w:val="left"/>
      <w:pPr>
        <w:tabs>
          <w:tab w:val="num" w:pos="0"/>
        </w:tabs>
        <w:ind w:left="3600" w:hanging="360"/>
      </w:pPr>
    </w:lvl>
    <w:lvl w:ilvl="5">
      <w:start w:val="1"/>
      <w:numFmt w:val="lowerRoman"/>
      <w:lvlText w:val="%1.%2.%3.%4.%5.%6."/>
      <w:lvlJc w:val="right"/>
      <w:pPr>
        <w:tabs>
          <w:tab w:val="num" w:pos="0"/>
        </w:tabs>
        <w:ind w:left="4320" w:hanging="180"/>
      </w:pPr>
    </w:lvl>
    <w:lvl w:ilvl="6">
      <w:start w:val="1"/>
      <w:numFmt w:val="decimal"/>
      <w:lvlText w:val="%1.%2.%3.%4.%5.%6.%7."/>
      <w:lvlJc w:val="left"/>
      <w:pPr>
        <w:tabs>
          <w:tab w:val="num" w:pos="0"/>
        </w:tabs>
        <w:ind w:left="5040" w:hanging="360"/>
      </w:pPr>
    </w:lvl>
    <w:lvl w:ilvl="7">
      <w:start w:val="1"/>
      <w:numFmt w:val="lowerLetter"/>
      <w:lvlText w:val="%1.%2.%3.%4.%5.%6.%7.%8."/>
      <w:lvlJc w:val="left"/>
      <w:pPr>
        <w:tabs>
          <w:tab w:val="num" w:pos="0"/>
        </w:tabs>
        <w:ind w:left="5760" w:hanging="360"/>
      </w:pPr>
    </w:lvl>
    <w:lvl w:ilvl="8">
      <w:start w:val="1"/>
      <w:numFmt w:val="lowerRoman"/>
      <w:lvlText w:val="%1.%2.%3.%4.%5.%6.%7.%8.%9."/>
      <w:lvlJc w:val="right"/>
      <w:pPr>
        <w:tabs>
          <w:tab w:val="num" w:pos="0"/>
        </w:tabs>
        <w:ind w:left="6480" w:hanging="180"/>
      </w:pPr>
    </w:lvl>
  </w:abstractNum>
  <w:abstractNum w:abstractNumId="6" w15:restartNumberingAfterBreak="0">
    <w:nsid w:val="5A065800"/>
    <w:multiLevelType w:val="multilevel"/>
    <w:tmpl w:val="A4746148"/>
    <w:lvl w:ilvl="0">
      <w:start w:val="1"/>
      <w:numFmt w:val="decimal"/>
      <w:lvlText w:val="%1-"/>
      <w:lvlJc w:val="left"/>
      <w:pPr>
        <w:tabs>
          <w:tab w:val="num" w:pos="0"/>
        </w:tabs>
        <w:ind w:left="720" w:hanging="360"/>
      </w:pPr>
    </w:lvl>
    <w:lvl w:ilvl="1">
      <w:start w:val="1"/>
      <w:numFmt w:val="lowerLetter"/>
      <w:lvlText w:val="%1.%2."/>
      <w:lvlJc w:val="left"/>
      <w:pPr>
        <w:tabs>
          <w:tab w:val="num" w:pos="0"/>
        </w:tabs>
        <w:ind w:left="1440" w:hanging="360"/>
      </w:pPr>
    </w:lvl>
    <w:lvl w:ilvl="2">
      <w:start w:val="1"/>
      <w:numFmt w:val="lowerRoman"/>
      <w:lvlText w:val="%1.%2.%3."/>
      <w:lvlJc w:val="right"/>
      <w:pPr>
        <w:tabs>
          <w:tab w:val="num" w:pos="0"/>
        </w:tabs>
        <w:ind w:left="2160" w:hanging="180"/>
      </w:pPr>
    </w:lvl>
    <w:lvl w:ilvl="3">
      <w:start w:val="1"/>
      <w:numFmt w:val="decimal"/>
      <w:lvlText w:val="%1.%2.%3.%4."/>
      <w:lvlJc w:val="left"/>
      <w:pPr>
        <w:tabs>
          <w:tab w:val="num" w:pos="0"/>
        </w:tabs>
        <w:ind w:left="2880" w:hanging="360"/>
      </w:pPr>
    </w:lvl>
    <w:lvl w:ilvl="4">
      <w:start w:val="1"/>
      <w:numFmt w:val="lowerLetter"/>
      <w:lvlText w:val="%1.%2.%3.%4.%5."/>
      <w:lvlJc w:val="left"/>
      <w:pPr>
        <w:tabs>
          <w:tab w:val="num" w:pos="0"/>
        </w:tabs>
        <w:ind w:left="3600" w:hanging="360"/>
      </w:pPr>
    </w:lvl>
    <w:lvl w:ilvl="5">
      <w:start w:val="1"/>
      <w:numFmt w:val="lowerRoman"/>
      <w:lvlText w:val="%1.%2.%3.%4.%5.%6."/>
      <w:lvlJc w:val="right"/>
      <w:pPr>
        <w:tabs>
          <w:tab w:val="num" w:pos="0"/>
        </w:tabs>
        <w:ind w:left="4320" w:hanging="180"/>
      </w:pPr>
    </w:lvl>
    <w:lvl w:ilvl="6">
      <w:start w:val="1"/>
      <w:numFmt w:val="decimal"/>
      <w:lvlText w:val="%1.%2.%3.%4.%5.%6.%7."/>
      <w:lvlJc w:val="left"/>
      <w:pPr>
        <w:tabs>
          <w:tab w:val="num" w:pos="0"/>
        </w:tabs>
        <w:ind w:left="5040" w:hanging="360"/>
      </w:pPr>
    </w:lvl>
    <w:lvl w:ilvl="7">
      <w:start w:val="1"/>
      <w:numFmt w:val="lowerLetter"/>
      <w:lvlText w:val="%1.%2.%3.%4.%5.%6.%7.%8."/>
      <w:lvlJc w:val="left"/>
      <w:pPr>
        <w:tabs>
          <w:tab w:val="num" w:pos="0"/>
        </w:tabs>
        <w:ind w:left="5760" w:hanging="360"/>
      </w:pPr>
    </w:lvl>
    <w:lvl w:ilvl="8">
      <w:start w:val="1"/>
      <w:numFmt w:val="lowerRoman"/>
      <w:lvlText w:val="%1.%2.%3.%4.%5.%6.%7.%8.%9."/>
      <w:lvlJc w:val="right"/>
      <w:pPr>
        <w:tabs>
          <w:tab w:val="num" w:pos="0"/>
        </w:tabs>
        <w:ind w:left="6480" w:hanging="180"/>
      </w:pPr>
    </w:lvl>
  </w:abstractNum>
  <w:abstractNum w:abstractNumId="7" w15:restartNumberingAfterBreak="0">
    <w:nsid w:val="5F0B6B8B"/>
    <w:multiLevelType w:val="multilevel"/>
    <w:tmpl w:val="0A50E7BE"/>
    <w:lvl w:ilvl="0">
      <w:start w:val="1"/>
      <w:numFmt w:val="decimal"/>
      <w:lvlText w:val="%1-"/>
      <w:lvlJc w:val="left"/>
      <w:pPr>
        <w:tabs>
          <w:tab w:val="num" w:pos="0"/>
        </w:tabs>
        <w:ind w:left="720" w:hanging="360"/>
      </w:pPr>
    </w:lvl>
    <w:lvl w:ilvl="1">
      <w:start w:val="1"/>
      <w:numFmt w:val="lowerLetter"/>
      <w:lvlText w:val="%1.%2."/>
      <w:lvlJc w:val="left"/>
      <w:pPr>
        <w:tabs>
          <w:tab w:val="num" w:pos="0"/>
        </w:tabs>
        <w:ind w:left="1440" w:hanging="360"/>
      </w:pPr>
    </w:lvl>
    <w:lvl w:ilvl="2">
      <w:start w:val="1"/>
      <w:numFmt w:val="lowerRoman"/>
      <w:lvlText w:val="%1.%2.%3."/>
      <w:lvlJc w:val="right"/>
      <w:pPr>
        <w:tabs>
          <w:tab w:val="num" w:pos="0"/>
        </w:tabs>
        <w:ind w:left="2160" w:hanging="180"/>
      </w:pPr>
    </w:lvl>
    <w:lvl w:ilvl="3">
      <w:start w:val="1"/>
      <w:numFmt w:val="decimal"/>
      <w:lvlText w:val="%1.%2.%3.%4."/>
      <w:lvlJc w:val="left"/>
      <w:pPr>
        <w:tabs>
          <w:tab w:val="num" w:pos="0"/>
        </w:tabs>
        <w:ind w:left="2880" w:hanging="360"/>
      </w:pPr>
    </w:lvl>
    <w:lvl w:ilvl="4">
      <w:start w:val="1"/>
      <w:numFmt w:val="lowerLetter"/>
      <w:lvlText w:val="%1.%2.%3.%4.%5."/>
      <w:lvlJc w:val="left"/>
      <w:pPr>
        <w:tabs>
          <w:tab w:val="num" w:pos="0"/>
        </w:tabs>
        <w:ind w:left="3600" w:hanging="360"/>
      </w:pPr>
    </w:lvl>
    <w:lvl w:ilvl="5">
      <w:start w:val="1"/>
      <w:numFmt w:val="lowerRoman"/>
      <w:lvlText w:val="%1.%2.%3.%4.%5.%6."/>
      <w:lvlJc w:val="right"/>
      <w:pPr>
        <w:tabs>
          <w:tab w:val="num" w:pos="0"/>
        </w:tabs>
        <w:ind w:left="4320" w:hanging="180"/>
      </w:pPr>
    </w:lvl>
    <w:lvl w:ilvl="6">
      <w:start w:val="1"/>
      <w:numFmt w:val="decimal"/>
      <w:lvlText w:val="%1.%2.%3.%4.%5.%6.%7."/>
      <w:lvlJc w:val="left"/>
      <w:pPr>
        <w:tabs>
          <w:tab w:val="num" w:pos="0"/>
        </w:tabs>
        <w:ind w:left="5040" w:hanging="360"/>
      </w:pPr>
    </w:lvl>
    <w:lvl w:ilvl="7">
      <w:start w:val="1"/>
      <w:numFmt w:val="lowerLetter"/>
      <w:lvlText w:val="%1.%2.%3.%4.%5.%6.%7.%8."/>
      <w:lvlJc w:val="left"/>
      <w:pPr>
        <w:tabs>
          <w:tab w:val="num" w:pos="0"/>
        </w:tabs>
        <w:ind w:left="5760" w:hanging="360"/>
      </w:pPr>
    </w:lvl>
    <w:lvl w:ilvl="8">
      <w:start w:val="1"/>
      <w:numFmt w:val="lowerRoman"/>
      <w:lvlText w:val="%1.%2.%3.%4.%5.%6.%7.%8.%9."/>
      <w:lvlJc w:val="right"/>
      <w:pPr>
        <w:tabs>
          <w:tab w:val="num" w:pos="0"/>
        </w:tabs>
        <w:ind w:left="6480" w:hanging="180"/>
      </w:pPr>
    </w:lvl>
  </w:abstractNum>
  <w:abstractNum w:abstractNumId="8" w15:restartNumberingAfterBreak="0">
    <w:nsid w:val="64BD686C"/>
    <w:multiLevelType w:val="multilevel"/>
    <w:tmpl w:val="6CE652EC"/>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num w:numId="1" w16cid:durableId="382145514">
    <w:abstractNumId w:val="8"/>
  </w:num>
  <w:num w:numId="2" w16cid:durableId="1702441460">
    <w:abstractNumId w:val="3"/>
  </w:num>
  <w:num w:numId="3" w16cid:durableId="1722172894">
    <w:abstractNumId w:val="4"/>
  </w:num>
  <w:num w:numId="4" w16cid:durableId="1910454819">
    <w:abstractNumId w:val="0"/>
  </w:num>
  <w:num w:numId="5" w16cid:durableId="1034307218">
    <w:abstractNumId w:val="6"/>
  </w:num>
  <w:num w:numId="6" w16cid:durableId="1189216817">
    <w:abstractNumId w:val="5"/>
  </w:num>
  <w:num w:numId="7" w16cid:durableId="67043333">
    <w:abstractNumId w:val="2"/>
  </w:num>
  <w:num w:numId="8" w16cid:durableId="359673522">
    <w:abstractNumId w:val="7"/>
  </w:num>
  <w:num w:numId="9" w16cid:durableId="163709240">
    <w:abstractNumId w:val="1"/>
  </w:num>
  <w:num w:numId="10" w16cid:durableId="452871582">
    <w:abstractNumId w:val="0"/>
    <w:lvlOverride w:ilvl="0">
      <w:startOverride w:val="1"/>
    </w:lvlOverride>
  </w:num>
  <w:num w:numId="11" w16cid:durableId="178278060">
    <w:abstractNumId w:val="0"/>
  </w:num>
  <w:num w:numId="12" w16cid:durableId="746339359">
    <w:abstractNumId w:val="0"/>
  </w:num>
  <w:num w:numId="13" w16cid:durableId="1715543251">
    <w:abstractNumId w:val="0"/>
  </w:num>
  <w:num w:numId="14" w16cid:durableId="11953403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8"/>
  <w:proofState w:spelling="clean" w:grammar="clean"/>
  <w:defaultTabStop w:val="720"/>
  <w:autoHyphenation/>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0FEE"/>
    <w:rsid w:val="000677C3"/>
    <w:rsid w:val="008D0FEE"/>
    <w:rsid w:val="00D27451"/>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0545C8D"/>
  <w15:docId w15:val="{03DA9B65-DA00-1340-B672-34FB90F6BB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8130A"/>
    <w:pPr>
      <w:widowControl w:val="0"/>
    </w:pPr>
    <w:rPr>
      <w:rFonts w:ascii="Calibri" w:eastAsia="Calibri" w:hAnsi="Calibri" w:cs="Tahoma"/>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tab-span">
    <w:name w:val="apple-tab-span"/>
    <w:basedOn w:val="DefaultParagraphFont"/>
    <w:qFormat/>
    <w:rsid w:val="005A5A1F"/>
  </w:style>
  <w:style w:type="character" w:styleId="CommentReference">
    <w:name w:val="annotation reference"/>
    <w:basedOn w:val="DefaultParagraphFont"/>
    <w:uiPriority w:val="99"/>
    <w:semiHidden/>
    <w:unhideWhenUsed/>
    <w:qFormat/>
    <w:rsid w:val="009824EB"/>
    <w:rPr>
      <w:sz w:val="18"/>
      <w:szCs w:val="18"/>
    </w:rPr>
  </w:style>
  <w:style w:type="character" w:customStyle="1" w:styleId="CommentTextChar">
    <w:name w:val="Comment Text Char"/>
    <w:basedOn w:val="DefaultParagraphFont"/>
    <w:link w:val="CommentText"/>
    <w:uiPriority w:val="99"/>
    <w:semiHidden/>
    <w:qFormat/>
    <w:rsid w:val="009824EB"/>
    <w:rPr>
      <w:rFonts w:ascii="Calibri" w:eastAsia="Calibri" w:hAnsi="Calibri" w:cs="Tahoma"/>
      <w:kern w:val="2"/>
      <w:sz w:val="24"/>
      <w:szCs w:val="24"/>
      <w14:ligatures w14:val="none"/>
    </w:rPr>
  </w:style>
  <w:style w:type="character" w:customStyle="1" w:styleId="CommentSubjectChar">
    <w:name w:val="Comment Subject Char"/>
    <w:basedOn w:val="CommentTextChar"/>
    <w:link w:val="CommentSubject"/>
    <w:uiPriority w:val="99"/>
    <w:semiHidden/>
    <w:qFormat/>
    <w:rsid w:val="009824EB"/>
    <w:rPr>
      <w:rFonts w:ascii="Calibri" w:eastAsia="Calibri" w:hAnsi="Calibri" w:cs="Tahoma"/>
      <w:b/>
      <w:bCs/>
      <w:kern w:val="2"/>
      <w:sz w:val="20"/>
      <w:szCs w:val="20"/>
      <w14:ligatures w14:val="none"/>
    </w:rPr>
  </w:style>
  <w:style w:type="character" w:customStyle="1" w:styleId="BalloonTextChar">
    <w:name w:val="Balloon Text Char"/>
    <w:basedOn w:val="DefaultParagraphFont"/>
    <w:link w:val="BalloonText"/>
    <w:uiPriority w:val="99"/>
    <w:semiHidden/>
    <w:qFormat/>
    <w:rsid w:val="009824EB"/>
    <w:rPr>
      <w:rFonts w:ascii="Lucida Grande" w:eastAsia="Calibri" w:hAnsi="Lucida Grande" w:cs="Lucida Grande"/>
      <w:kern w:val="2"/>
      <w:sz w:val="18"/>
      <w:szCs w:val="18"/>
      <w14:ligatures w14:val="none"/>
    </w:rPr>
  </w:style>
  <w:style w:type="paragraph" w:customStyle="1" w:styleId="Heading">
    <w:name w:val="Heading"/>
    <w:basedOn w:val="Normal"/>
    <w:next w:val="BodyText"/>
    <w:qFormat/>
    <w:pPr>
      <w:keepNext/>
      <w:spacing w:before="240" w:after="120"/>
    </w:pPr>
    <w:rPr>
      <w:rFonts w:ascii="Liberation Sans" w:eastAsia="PingFang SC" w:hAnsi="Liberation Sans" w:cs="Arial Unicode MS"/>
      <w:sz w:val="28"/>
      <w:szCs w:val="28"/>
    </w:rPr>
  </w:style>
  <w:style w:type="paragraph" w:styleId="BodyText">
    <w:name w:val="Body Text"/>
    <w:basedOn w:val="Normal"/>
    <w:pPr>
      <w:spacing w:after="140" w:line="276" w:lineRule="auto"/>
    </w:pPr>
  </w:style>
  <w:style w:type="paragraph" w:styleId="List">
    <w:name w:val="List"/>
    <w:basedOn w:val="BodyText"/>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customStyle="1" w:styleId="Index">
    <w:name w:val="Index"/>
    <w:basedOn w:val="Normal"/>
    <w:qFormat/>
    <w:pPr>
      <w:suppressLineNumbers/>
    </w:pPr>
    <w:rPr>
      <w:rFonts w:cs="Arial Unicode MS"/>
    </w:rPr>
  </w:style>
  <w:style w:type="paragraph" w:customStyle="1" w:styleId="Standard">
    <w:name w:val="Standard"/>
    <w:qFormat/>
    <w:rsid w:val="00E8130A"/>
    <w:pPr>
      <w:spacing w:after="160"/>
    </w:pPr>
    <w:rPr>
      <w:rFonts w:ascii="Calibri" w:eastAsia="Calibri" w:hAnsi="Calibri" w:cs="Tahoma"/>
      <w:kern w:val="0"/>
      <w14:ligatures w14:val="none"/>
    </w:rPr>
  </w:style>
  <w:style w:type="paragraph" w:styleId="ListParagraph">
    <w:name w:val="List Paragraph"/>
    <w:basedOn w:val="Standard"/>
    <w:qFormat/>
    <w:rsid w:val="00E8130A"/>
    <w:pPr>
      <w:ind w:left="720"/>
      <w:contextualSpacing/>
    </w:pPr>
  </w:style>
  <w:style w:type="paragraph" w:styleId="NormalWeb">
    <w:name w:val="Normal (Web)"/>
    <w:basedOn w:val="Standard"/>
    <w:qFormat/>
    <w:rsid w:val="005A7BFF"/>
    <w:pPr>
      <w:suppressAutoHyphens w:val="0"/>
      <w:spacing w:before="280" w:after="280"/>
      <w:textAlignment w:val="baseline"/>
    </w:pPr>
    <w:rPr>
      <w:rFonts w:ascii="Times New Roman" w:eastAsia="Times New Roman" w:hAnsi="Times New Roman" w:cs="Times New Roman"/>
      <w:sz w:val="24"/>
      <w:szCs w:val="24"/>
      <w:lang w:eastAsia="en-GB"/>
    </w:rPr>
  </w:style>
  <w:style w:type="paragraph" w:styleId="CommentText">
    <w:name w:val="annotation text"/>
    <w:basedOn w:val="Normal"/>
    <w:link w:val="CommentTextChar"/>
    <w:uiPriority w:val="99"/>
    <w:semiHidden/>
    <w:unhideWhenUsed/>
    <w:qFormat/>
    <w:rsid w:val="009824EB"/>
    <w:rPr>
      <w:sz w:val="24"/>
      <w:szCs w:val="24"/>
    </w:rPr>
  </w:style>
  <w:style w:type="paragraph" w:styleId="CommentSubject">
    <w:name w:val="annotation subject"/>
    <w:basedOn w:val="CommentText"/>
    <w:next w:val="CommentText"/>
    <w:link w:val="CommentSubjectChar"/>
    <w:uiPriority w:val="99"/>
    <w:semiHidden/>
    <w:unhideWhenUsed/>
    <w:qFormat/>
    <w:rsid w:val="009824EB"/>
    <w:rPr>
      <w:b/>
      <w:bCs/>
      <w:sz w:val="20"/>
      <w:szCs w:val="20"/>
    </w:rPr>
  </w:style>
  <w:style w:type="paragraph" w:styleId="BalloonText">
    <w:name w:val="Balloon Text"/>
    <w:basedOn w:val="Normal"/>
    <w:link w:val="BalloonTextChar"/>
    <w:uiPriority w:val="99"/>
    <w:semiHidden/>
    <w:unhideWhenUsed/>
    <w:qFormat/>
    <w:rsid w:val="009824EB"/>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1303</Words>
  <Characters>7432</Characters>
  <Application>Microsoft Office Word</Application>
  <DocSecurity>0</DocSecurity>
  <Lines>61</Lines>
  <Paragraphs>17</Paragraphs>
  <ScaleCrop>false</ScaleCrop>
  <Company/>
  <LinksUpToDate>false</LinksUpToDate>
  <CharactersWithSpaces>8718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Jenny Knott</dc:creator>
  <dc:description/>
  <cp:lastModifiedBy>Neil Scruton</cp:lastModifiedBy>
  <cp:revision>2</cp:revision>
  <cp:lastPrinted>2023-12-05T08:21:00Z</cp:lastPrinted>
  <dcterms:created xsi:type="dcterms:W3CDTF">2024-01-05T11:18:00Z</dcterms:created>
  <dcterms:modified xsi:type="dcterms:W3CDTF">2024-01-05T11:18:00Z</dcterms:modified>
  <dc:language>en-GB</dc:language>
</cp:coreProperties>
</file>