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D52E4B" w14:textId="77777777" w:rsidR="00F82C86" w:rsidRDefault="00F82C86">
      <w:pPr>
        <w:ind w:left="0" w:firstLine="0"/>
      </w:pPr>
    </w:p>
    <w:p w14:paraId="6D5DD913" w14:textId="77777777" w:rsidR="00F82C86" w:rsidRDefault="00F82C86">
      <w:pPr>
        <w:ind w:left="0" w:firstLine="0"/>
      </w:pPr>
    </w:p>
    <w:p w14:paraId="445D98FA" w14:textId="77777777" w:rsidR="00F82C86" w:rsidRDefault="00F82C86">
      <w:pPr>
        <w:ind w:left="0" w:firstLine="0"/>
        <w:jc w:val="center"/>
      </w:pPr>
    </w:p>
    <w:p w14:paraId="55C27806" w14:textId="77777777" w:rsidR="00F82C86" w:rsidRDefault="00F82C86">
      <w:pPr>
        <w:ind w:left="0" w:firstLine="0"/>
        <w:jc w:val="center"/>
      </w:pPr>
    </w:p>
    <w:p w14:paraId="208369C7" w14:textId="77777777" w:rsidR="00F82C86" w:rsidRDefault="00F82C86">
      <w:pPr>
        <w:ind w:left="0" w:firstLine="0"/>
        <w:jc w:val="center"/>
      </w:pPr>
    </w:p>
    <w:p w14:paraId="6C7DCAD6" w14:textId="77777777" w:rsidR="00F82C86" w:rsidRDefault="00F82C86">
      <w:pPr>
        <w:ind w:left="0" w:firstLine="0"/>
        <w:jc w:val="center"/>
      </w:pPr>
    </w:p>
    <w:p w14:paraId="30DB61E3" w14:textId="77777777" w:rsidR="00F82C86" w:rsidRDefault="00000000">
      <w:pPr>
        <w:ind w:left="0" w:firstLine="0"/>
        <w:jc w:val="center"/>
        <w:rPr>
          <w:b/>
          <w:sz w:val="52"/>
          <w:szCs w:val="52"/>
          <w:u w:val="single"/>
        </w:rPr>
      </w:pPr>
      <w:r>
        <w:rPr>
          <w:b/>
          <w:sz w:val="52"/>
          <w:szCs w:val="52"/>
          <w:u w:val="single"/>
        </w:rPr>
        <w:t>Financial Procedures Policy</w:t>
      </w:r>
    </w:p>
    <w:p w14:paraId="6B471BE7" w14:textId="77777777" w:rsidR="00F82C86" w:rsidRDefault="00F82C86">
      <w:pPr>
        <w:ind w:left="0" w:firstLine="0"/>
        <w:jc w:val="center"/>
        <w:rPr>
          <w:b/>
          <w:sz w:val="24"/>
          <w:szCs w:val="24"/>
          <w:u w:val="single"/>
        </w:rPr>
      </w:pPr>
    </w:p>
    <w:p w14:paraId="22064FFA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6736E264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3F97F57D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43B18A1C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0D0C3BE0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2961C2D7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267C6A01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0DFB6F2D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01E4B76A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3E5D1B79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14F3D31E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68F6EE6D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6425C534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180B5487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05B68375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45DDCCC3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69052396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05332E07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177971AD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290AB6FE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1B1AEA25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729545EF" w14:textId="77777777" w:rsidR="00F82C86" w:rsidRDefault="00F82C86">
      <w:pPr>
        <w:ind w:left="0" w:firstLine="0"/>
        <w:rPr>
          <w:b/>
          <w:sz w:val="24"/>
          <w:szCs w:val="24"/>
          <w:u w:val="single"/>
        </w:rPr>
      </w:pPr>
    </w:p>
    <w:p w14:paraId="63A8E060" w14:textId="77777777" w:rsidR="00F82C86" w:rsidRDefault="00F82C86">
      <w:pPr>
        <w:ind w:left="0" w:firstLine="0"/>
        <w:rPr>
          <w:sz w:val="24"/>
          <w:szCs w:val="24"/>
        </w:rPr>
      </w:pPr>
    </w:p>
    <w:p w14:paraId="60B4BB22" w14:textId="77777777" w:rsidR="00F82C86" w:rsidRDefault="00000000">
      <w:pPr>
        <w:spacing w:before="120" w:after="120" w:line="23" w:lineRule="atLeas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Version control: </w:t>
      </w:r>
    </w:p>
    <w:tbl>
      <w:tblPr>
        <w:tblW w:w="9016" w:type="dxa"/>
        <w:tblLayout w:type="fixed"/>
        <w:tblLook w:val="04A0" w:firstRow="1" w:lastRow="0" w:firstColumn="1" w:lastColumn="0" w:noHBand="0" w:noVBand="1"/>
      </w:tblPr>
      <w:tblGrid>
        <w:gridCol w:w="3077"/>
        <w:gridCol w:w="2968"/>
        <w:gridCol w:w="2971"/>
      </w:tblGrid>
      <w:tr w:rsidR="00F82C86" w14:paraId="5C4B7110" w14:textId="77777777"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BF5A6" w14:textId="77777777" w:rsidR="00F82C86" w:rsidRDefault="00000000">
            <w:pPr>
              <w:widowControl w:val="0"/>
              <w:spacing w:before="120" w:after="120" w:line="23" w:lineRule="atLeast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Action/Change: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BA32A" w14:textId="77777777" w:rsidR="00F82C86" w:rsidRDefault="00000000">
            <w:pPr>
              <w:widowControl w:val="0"/>
              <w:spacing w:before="120" w:after="120" w:line="23" w:lineRule="atLeast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Person(s) responsible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F757F" w14:textId="77777777" w:rsidR="00F82C86" w:rsidRDefault="00000000">
            <w:pPr>
              <w:widowControl w:val="0"/>
              <w:spacing w:before="120" w:after="120" w:line="23" w:lineRule="atLeast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</w:t>
            </w:r>
          </w:p>
        </w:tc>
      </w:tr>
      <w:tr w:rsidR="00F82C86" w14:paraId="16DB50DD" w14:textId="77777777"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D4A2E" w14:textId="77777777" w:rsidR="00F82C86" w:rsidRDefault="00000000">
            <w:pPr>
              <w:widowControl w:val="0"/>
              <w:spacing w:before="120" w:after="120" w:line="23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First Issue</w:t>
            </w:r>
          </w:p>
          <w:p w14:paraId="2B53989C" w14:textId="77777777" w:rsidR="00F82C86" w:rsidRDefault="00F82C86">
            <w:pPr>
              <w:widowControl w:val="0"/>
              <w:spacing w:before="120" w:after="120" w:line="23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2609A" w14:textId="77777777" w:rsidR="00F82C86" w:rsidRDefault="00F82C86">
            <w:pPr>
              <w:widowControl w:val="0"/>
              <w:spacing w:before="120" w:after="120" w:line="23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0DC2B" w14:textId="77777777" w:rsidR="00F82C86" w:rsidRDefault="00000000">
            <w:pPr>
              <w:widowControl w:val="0"/>
              <w:spacing w:before="120" w:after="120" w:line="23" w:lineRule="atLeas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April 2024</w:t>
            </w:r>
          </w:p>
        </w:tc>
      </w:tr>
      <w:tr w:rsidR="00F82C86" w14:paraId="03F8A246" w14:textId="77777777"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9EFD8" w14:textId="77777777" w:rsidR="00F82C86" w:rsidRDefault="00000000">
            <w:pPr>
              <w:widowControl w:val="0"/>
              <w:spacing w:before="120" w:after="120" w:line="23" w:lineRule="atLeast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Signed off by: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32F33" w14:textId="77777777" w:rsidR="00F82C86" w:rsidRDefault="00000000">
            <w:pPr>
              <w:widowControl w:val="0"/>
              <w:spacing w:before="120" w:after="120" w:line="23" w:lineRule="atLeas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Leconfield Parish Councillors</w:t>
            </w: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68994" w14:textId="77777777" w:rsidR="00F82C86" w:rsidRDefault="00F82C86">
            <w:pPr>
              <w:widowControl w:val="0"/>
              <w:spacing w:before="120" w:after="120" w:line="23" w:lineRule="atLeast"/>
              <w:rPr>
                <w:rFonts w:eastAsia="Times New Roman"/>
                <w:sz w:val="24"/>
                <w:szCs w:val="24"/>
              </w:rPr>
            </w:pPr>
          </w:p>
        </w:tc>
      </w:tr>
      <w:tr w:rsidR="00F82C86" w14:paraId="40AA62D5" w14:textId="77777777">
        <w:tc>
          <w:tcPr>
            <w:tcW w:w="3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6110C" w14:textId="77777777" w:rsidR="00F82C86" w:rsidRDefault="00000000">
            <w:pPr>
              <w:widowControl w:val="0"/>
              <w:spacing w:before="120" w:after="120" w:line="23" w:lineRule="atLeast"/>
              <w:rPr>
                <w:rFonts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Reviewed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8ED59" w14:textId="77777777" w:rsidR="00F82C86" w:rsidRDefault="00F82C86">
            <w:pPr>
              <w:widowControl w:val="0"/>
              <w:spacing w:before="120" w:after="120" w:line="23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65010" w14:textId="77777777" w:rsidR="00F82C86" w:rsidRDefault="00F82C86">
            <w:pPr>
              <w:widowControl w:val="0"/>
              <w:spacing w:before="120" w:after="120" w:line="23" w:lineRule="atLeast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639E6A3B" w14:textId="77777777" w:rsidR="00F82C86" w:rsidRDefault="00F82C86">
      <w:pPr>
        <w:ind w:left="0" w:firstLine="0"/>
        <w:jc w:val="center"/>
      </w:pPr>
    </w:p>
    <w:p w14:paraId="4F5E4601" w14:textId="77777777" w:rsidR="00F82C86" w:rsidRDefault="00F82C86">
      <w:pPr>
        <w:ind w:left="0" w:firstLine="0"/>
        <w:jc w:val="center"/>
      </w:pPr>
    </w:p>
    <w:p w14:paraId="6EB075C4" w14:textId="77777777" w:rsidR="00F82C86" w:rsidRDefault="00F82C86">
      <w:pPr>
        <w:ind w:left="0" w:firstLine="0"/>
        <w:rPr>
          <w:sz w:val="24"/>
          <w:szCs w:val="24"/>
        </w:rPr>
      </w:pPr>
    </w:p>
    <w:p w14:paraId="02A2E581" w14:textId="77777777" w:rsidR="00F82C86" w:rsidRDefault="00F82C86">
      <w:pPr>
        <w:ind w:left="0" w:firstLine="0"/>
        <w:rPr>
          <w:sz w:val="24"/>
          <w:szCs w:val="24"/>
        </w:rPr>
      </w:pPr>
    </w:p>
    <w:p w14:paraId="3E4B3EBC" w14:textId="77777777" w:rsidR="00F82C86" w:rsidRDefault="00F82C86">
      <w:pPr>
        <w:ind w:left="0" w:firstLine="0"/>
        <w:rPr>
          <w:sz w:val="24"/>
          <w:szCs w:val="24"/>
        </w:rPr>
      </w:pPr>
    </w:p>
    <w:p w14:paraId="67B286F7" w14:textId="77777777" w:rsidR="00F82C86" w:rsidRDefault="00F82C86">
      <w:pPr>
        <w:ind w:left="0" w:firstLine="0"/>
        <w:rPr>
          <w:sz w:val="24"/>
          <w:szCs w:val="24"/>
        </w:rPr>
      </w:pPr>
    </w:p>
    <w:p w14:paraId="46F0AC50" w14:textId="77777777" w:rsidR="00F82C86" w:rsidRDefault="00F82C86">
      <w:pPr>
        <w:ind w:left="0" w:firstLine="0"/>
        <w:rPr>
          <w:b/>
          <w:sz w:val="24"/>
          <w:szCs w:val="24"/>
        </w:rPr>
      </w:pPr>
    </w:p>
    <w:p w14:paraId="1A0F5933" w14:textId="77777777" w:rsidR="00F82C86" w:rsidRDefault="00F82C86">
      <w:pPr>
        <w:pStyle w:val="ListParagraph"/>
        <w:ind w:left="0" w:firstLine="0"/>
        <w:rPr>
          <w:b/>
          <w:sz w:val="24"/>
          <w:szCs w:val="24"/>
        </w:rPr>
      </w:pPr>
    </w:p>
    <w:p w14:paraId="59DDAEBA" w14:textId="77777777" w:rsidR="00F82C86" w:rsidRDefault="00000000">
      <w:pPr>
        <w:pStyle w:val="ListParagraph"/>
        <w:ind w:left="0" w:firstLine="0"/>
        <w:rPr>
          <w:sz w:val="24"/>
          <w:szCs w:val="24"/>
        </w:rPr>
      </w:pPr>
      <w:r>
        <w:rPr>
          <w:sz w:val="24"/>
          <w:szCs w:val="24"/>
        </w:rPr>
        <w:t>The Purpose of this policy is to protect the financial assets of Leconfield Parish Council (LecPC) through robust financial management, appropriate processes and controls, and delegation of authority.</w:t>
      </w:r>
    </w:p>
    <w:p w14:paraId="2884EE10" w14:textId="77777777" w:rsidR="00F82C86" w:rsidRDefault="00F82C86">
      <w:pPr>
        <w:pStyle w:val="ListParagraph"/>
        <w:ind w:left="1080" w:firstLine="0"/>
        <w:rPr>
          <w:b/>
          <w:sz w:val="24"/>
          <w:szCs w:val="24"/>
        </w:rPr>
      </w:pPr>
    </w:p>
    <w:p w14:paraId="0EADA326" w14:textId="77777777" w:rsidR="00F82C86" w:rsidRDefault="00000000">
      <w:pPr>
        <w:pStyle w:val="ListParagraph"/>
        <w:numPr>
          <w:ilvl w:val="0"/>
          <w:numId w:val="1"/>
        </w:num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General Rules</w:t>
      </w:r>
    </w:p>
    <w:p w14:paraId="36589949" w14:textId="77777777" w:rsidR="00F82C86" w:rsidRDefault="00F82C86">
      <w:pPr>
        <w:ind w:left="0" w:firstLine="0"/>
        <w:rPr>
          <w:sz w:val="24"/>
          <w:szCs w:val="24"/>
        </w:rPr>
      </w:pPr>
    </w:p>
    <w:p w14:paraId="7FFD4CFF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Financial records will be kept so that the council </w:t>
      </w:r>
      <w:proofErr w:type="gramStart"/>
      <w:r>
        <w:rPr>
          <w:sz w:val="24"/>
          <w:szCs w:val="24"/>
        </w:rPr>
        <w:t>can;</w:t>
      </w:r>
      <w:proofErr w:type="gramEnd"/>
    </w:p>
    <w:p w14:paraId="337FDDC8" w14:textId="77777777" w:rsidR="00F82C86" w:rsidRDefault="00F82C86">
      <w:pPr>
        <w:ind w:left="0" w:firstLine="0"/>
        <w:rPr>
          <w:sz w:val="24"/>
          <w:szCs w:val="24"/>
        </w:rPr>
      </w:pPr>
    </w:p>
    <w:p w14:paraId="4B6C00F8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  <w:t>Meet their legal obligations</w:t>
      </w:r>
    </w:p>
    <w:p w14:paraId="096E1698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  <w:t>Monitor and plan the finances of the organisation</w:t>
      </w:r>
    </w:p>
    <w:p w14:paraId="5F65794B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  <w:t>Meet the contractual obligations and requirements of funders</w:t>
      </w:r>
    </w:p>
    <w:p w14:paraId="52EB154D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  <w:t>To protect the charity's assets</w:t>
      </w:r>
    </w:p>
    <w:p w14:paraId="1F9D09C2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  <w:t xml:space="preserve">To identify and manage the risk of loss, waste, </w:t>
      </w:r>
      <w:proofErr w:type="gramStart"/>
      <w:r>
        <w:rPr>
          <w:sz w:val="24"/>
          <w:szCs w:val="24"/>
        </w:rPr>
        <w:t>theft</w:t>
      </w:r>
      <w:proofErr w:type="gramEnd"/>
      <w:r>
        <w:rPr>
          <w:sz w:val="24"/>
          <w:szCs w:val="24"/>
        </w:rPr>
        <w:t xml:space="preserve"> or fraud</w:t>
      </w:r>
    </w:p>
    <w:p w14:paraId="668C28B2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•</w:t>
      </w:r>
      <w:r>
        <w:rPr>
          <w:sz w:val="24"/>
          <w:szCs w:val="24"/>
        </w:rPr>
        <w:tab/>
        <w:t>To ensure the financial reporting is robust and of sufficient quality, and</w:t>
      </w:r>
    </w:p>
    <w:p w14:paraId="2A0230F9" w14:textId="77777777" w:rsidR="00F82C86" w:rsidRDefault="00F82C86">
      <w:pPr>
        <w:ind w:left="0" w:firstLine="0"/>
        <w:rPr>
          <w:color w:val="FF0000"/>
          <w:sz w:val="24"/>
          <w:szCs w:val="24"/>
        </w:rPr>
      </w:pPr>
    </w:p>
    <w:p w14:paraId="311D810C" w14:textId="77777777" w:rsidR="00F82C86" w:rsidRDefault="00F82C86">
      <w:pPr>
        <w:ind w:left="0" w:firstLine="0"/>
        <w:rPr>
          <w:sz w:val="24"/>
          <w:szCs w:val="24"/>
        </w:rPr>
      </w:pPr>
    </w:p>
    <w:p w14:paraId="53EC72DD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LecPC will ensure that the organisation keeps proper books of account, which will include:</w:t>
      </w:r>
    </w:p>
    <w:p w14:paraId="30FF6965" w14:textId="77777777" w:rsidR="00F82C86" w:rsidRDefault="00F82C86">
      <w:pPr>
        <w:ind w:left="0" w:firstLine="0"/>
        <w:rPr>
          <w:sz w:val="24"/>
          <w:szCs w:val="24"/>
        </w:rPr>
      </w:pPr>
    </w:p>
    <w:p w14:paraId="517B0AC0" w14:textId="77777777" w:rsidR="00F82C86" w:rsidRDefault="000000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 cash book / computerised records, analysing all the transactions from and to the organisation’s bank account(s), and showing transactions on restricted funds if </w:t>
      </w:r>
      <w:proofErr w:type="gramStart"/>
      <w:r>
        <w:rPr>
          <w:sz w:val="24"/>
          <w:szCs w:val="24"/>
        </w:rPr>
        <w:t>appropriate</w:t>
      </w:r>
      <w:proofErr w:type="gramEnd"/>
    </w:p>
    <w:p w14:paraId="78585764" w14:textId="77777777" w:rsidR="00F82C86" w:rsidRDefault="000000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An asset </w:t>
      </w:r>
      <w:proofErr w:type="gramStart"/>
      <w:r>
        <w:rPr>
          <w:sz w:val="24"/>
          <w:szCs w:val="24"/>
        </w:rPr>
        <w:t>register</w:t>
      </w:r>
      <w:proofErr w:type="gramEnd"/>
    </w:p>
    <w:p w14:paraId="701D89E4" w14:textId="77777777" w:rsidR="00F82C86" w:rsidRDefault="000000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VAT return register</w:t>
      </w:r>
    </w:p>
    <w:p w14:paraId="383FE5B1" w14:textId="77777777" w:rsidR="00F82C86" w:rsidRDefault="0000000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Inland Revenue return P11</w:t>
      </w:r>
    </w:p>
    <w:p w14:paraId="065B8681" w14:textId="77777777" w:rsidR="00F82C86" w:rsidRDefault="00F82C86">
      <w:pPr>
        <w:ind w:left="0" w:firstLine="0"/>
        <w:rPr>
          <w:sz w:val="24"/>
          <w:szCs w:val="24"/>
        </w:rPr>
      </w:pPr>
    </w:p>
    <w:p w14:paraId="0043B61E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The financial year will run from 01 April to 31 March.</w:t>
      </w:r>
    </w:p>
    <w:p w14:paraId="40AE59AA" w14:textId="77777777" w:rsidR="00F82C86" w:rsidRDefault="00F82C86">
      <w:pPr>
        <w:ind w:left="0" w:firstLine="0"/>
        <w:rPr>
          <w:sz w:val="24"/>
          <w:szCs w:val="24"/>
        </w:rPr>
      </w:pPr>
    </w:p>
    <w:p w14:paraId="7BB2B482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Annual Accounts will be drawn up by the appointed auditors after each financial year within 6 months of the year end and will be presented, after audit or independent examination (if required by law, </w:t>
      </w:r>
      <w:proofErr w:type="gramStart"/>
      <w:r>
        <w:rPr>
          <w:sz w:val="24"/>
          <w:szCs w:val="24"/>
        </w:rPr>
        <w:t>funders</w:t>
      </w:r>
      <w:proofErr w:type="gramEnd"/>
      <w:r>
        <w:rPr>
          <w:sz w:val="24"/>
          <w:szCs w:val="24"/>
        </w:rPr>
        <w:t xml:space="preserve"> or the constitution), to the Annual General Meeting having been approved by a meeting of LecPC.</w:t>
      </w:r>
    </w:p>
    <w:p w14:paraId="11C3E115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Submission should then be </w:t>
      </w:r>
      <w:r w:rsidRPr="00472489">
        <w:rPr>
          <w:sz w:val="24"/>
          <w:szCs w:val="24"/>
        </w:rPr>
        <w:t>made to ERYC and</w:t>
      </w:r>
      <w:r>
        <w:rPr>
          <w:sz w:val="24"/>
          <w:szCs w:val="24"/>
        </w:rPr>
        <w:t xml:space="preserve"> where necessary HMRC (Tax Return) within specified timeframes.</w:t>
      </w:r>
    </w:p>
    <w:p w14:paraId="229E8DDD" w14:textId="77777777" w:rsidR="00F82C86" w:rsidRDefault="00F82C86">
      <w:pPr>
        <w:ind w:left="0" w:firstLine="0"/>
        <w:rPr>
          <w:sz w:val="24"/>
          <w:szCs w:val="24"/>
        </w:rPr>
      </w:pPr>
    </w:p>
    <w:p w14:paraId="37B529B5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Before the start of each financial year LecPC will discuss and approve a properly costed budget for the following year.  For ongoing financial </w:t>
      </w:r>
      <w:proofErr w:type="gramStart"/>
      <w:r>
        <w:rPr>
          <w:sz w:val="24"/>
          <w:szCs w:val="24"/>
        </w:rPr>
        <w:t>agreements</w:t>
      </w:r>
      <w:proofErr w:type="gramEnd"/>
      <w:r>
        <w:rPr>
          <w:sz w:val="24"/>
          <w:szCs w:val="24"/>
        </w:rPr>
        <w:t xml:space="preserve"> the revised budget will be approved no later than three months following year end.</w:t>
      </w:r>
      <w:r>
        <w:rPr>
          <w:sz w:val="24"/>
          <w:szCs w:val="24"/>
        </w:rPr>
        <w:br/>
      </w:r>
    </w:p>
    <w:p w14:paraId="3C0DD71A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 finance report (management accounts) will be submitted to LecPC comparing actual income and expenditure with the budget. This will be presented to </w:t>
      </w:r>
      <w:proofErr w:type="gramStart"/>
      <w:r>
        <w:rPr>
          <w:sz w:val="24"/>
          <w:szCs w:val="24"/>
        </w:rPr>
        <w:t>LecPC  three</w:t>
      </w:r>
      <w:proofErr w:type="gramEnd"/>
      <w:r>
        <w:rPr>
          <w:sz w:val="24"/>
          <w:szCs w:val="24"/>
        </w:rPr>
        <w:t xml:space="preserve"> monthly.</w:t>
      </w:r>
    </w:p>
    <w:p w14:paraId="7A01CBD2" w14:textId="77777777" w:rsidR="00F82C86" w:rsidRDefault="00F82C86">
      <w:pPr>
        <w:ind w:left="0" w:firstLine="0"/>
        <w:rPr>
          <w:sz w:val="24"/>
          <w:szCs w:val="24"/>
        </w:rPr>
      </w:pPr>
    </w:p>
    <w:p w14:paraId="31F52D27" w14:textId="77777777" w:rsidR="00F82C86" w:rsidRDefault="00F82C86">
      <w:pPr>
        <w:ind w:left="0" w:firstLine="0"/>
        <w:rPr>
          <w:sz w:val="24"/>
          <w:szCs w:val="24"/>
        </w:rPr>
      </w:pPr>
    </w:p>
    <w:p w14:paraId="25D2005E" w14:textId="77777777" w:rsidR="00F82C86" w:rsidRDefault="00000000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  <w:r>
        <w:rPr>
          <w:b/>
          <w:sz w:val="24"/>
          <w:szCs w:val="24"/>
        </w:rPr>
        <w:tab/>
        <w:t>Banking</w:t>
      </w:r>
    </w:p>
    <w:p w14:paraId="0464EFC4" w14:textId="77777777" w:rsidR="00F82C86" w:rsidRDefault="00F82C86">
      <w:pPr>
        <w:ind w:left="0" w:firstLine="0"/>
        <w:rPr>
          <w:sz w:val="24"/>
          <w:szCs w:val="24"/>
        </w:rPr>
      </w:pPr>
    </w:p>
    <w:p w14:paraId="2F4EEEF9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LecPC will conduct their </w:t>
      </w:r>
      <w:proofErr w:type="gramStart"/>
      <w:r>
        <w:rPr>
          <w:sz w:val="24"/>
          <w:szCs w:val="24"/>
        </w:rPr>
        <w:t>day to day</w:t>
      </w:r>
      <w:proofErr w:type="gramEnd"/>
      <w:r>
        <w:rPr>
          <w:sz w:val="24"/>
          <w:szCs w:val="24"/>
        </w:rPr>
        <w:t xml:space="preserve"> banking (Current Account) with Barclays Bank.  Other deposit accounts will be held from time to time to manage funds held by the </w:t>
      </w:r>
      <w:r>
        <w:rPr>
          <w:sz w:val="24"/>
          <w:szCs w:val="24"/>
        </w:rPr>
        <w:lastRenderedPageBreak/>
        <w:t xml:space="preserve">LecPC and to mitigate against banking institution failure.  The accounts will be held in the name of Leconfield Parish Council. </w:t>
      </w:r>
    </w:p>
    <w:p w14:paraId="023285DA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745A2EE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All accounts held by the organisation must be approved and </w:t>
      </w:r>
      <w:proofErr w:type="spellStart"/>
      <w:r>
        <w:rPr>
          <w:sz w:val="24"/>
          <w:szCs w:val="24"/>
        </w:rPr>
        <w:t>minuted</w:t>
      </w:r>
      <w:proofErr w:type="spellEnd"/>
      <w:r>
        <w:rPr>
          <w:sz w:val="24"/>
          <w:szCs w:val="24"/>
        </w:rPr>
        <w:t xml:space="preserve"> by LecPC.</w:t>
      </w:r>
    </w:p>
    <w:p w14:paraId="75888124" w14:textId="77777777" w:rsidR="00F82C86" w:rsidRDefault="00F82C86">
      <w:pPr>
        <w:ind w:left="0" w:firstLine="0"/>
        <w:rPr>
          <w:sz w:val="24"/>
          <w:szCs w:val="24"/>
        </w:rPr>
      </w:pPr>
    </w:p>
    <w:p w14:paraId="10CF3C84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LecPC requires that the current account is reconciled by the Responsible Financial Officer (RFO)/ Clerk to the Council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every month.  All other deposit accounts to be reconciled as per statement issue.</w:t>
      </w:r>
    </w:p>
    <w:p w14:paraId="79513FEF" w14:textId="77777777" w:rsidR="00F82C86" w:rsidRDefault="00F82C86">
      <w:pPr>
        <w:ind w:left="0" w:firstLine="0"/>
        <w:rPr>
          <w:sz w:val="24"/>
          <w:szCs w:val="24"/>
        </w:rPr>
      </w:pPr>
    </w:p>
    <w:p w14:paraId="3D0EA591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The RFO- a councillor- will spot-check that this reconciliation has been done at least twice a year and sign the records accordingly.</w:t>
      </w:r>
    </w:p>
    <w:p w14:paraId="75F27B52" w14:textId="77777777" w:rsidR="00F82C86" w:rsidRDefault="00F82C86">
      <w:pPr>
        <w:ind w:left="0" w:firstLine="0"/>
        <w:rPr>
          <w:sz w:val="24"/>
          <w:szCs w:val="24"/>
        </w:rPr>
      </w:pPr>
    </w:p>
    <w:p w14:paraId="7271FC36" w14:textId="77777777" w:rsidR="00F82C86" w:rsidRDefault="00F82C86">
      <w:pPr>
        <w:ind w:left="0" w:firstLine="0"/>
        <w:rPr>
          <w:sz w:val="24"/>
          <w:szCs w:val="24"/>
        </w:rPr>
      </w:pPr>
    </w:p>
    <w:p w14:paraId="19E59489" w14:textId="77777777" w:rsidR="00F82C86" w:rsidRDefault="00000000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r>
        <w:rPr>
          <w:b/>
          <w:sz w:val="24"/>
          <w:szCs w:val="24"/>
        </w:rPr>
        <w:tab/>
        <w:t>Income</w:t>
      </w:r>
    </w:p>
    <w:p w14:paraId="17801B6C" w14:textId="77777777" w:rsidR="00F82C86" w:rsidRDefault="00F82C86">
      <w:pPr>
        <w:ind w:left="0" w:firstLine="0"/>
        <w:rPr>
          <w:sz w:val="24"/>
          <w:szCs w:val="24"/>
        </w:rPr>
      </w:pPr>
    </w:p>
    <w:p w14:paraId="28A8B4EF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Care should be taken to ensure that once funds are received into the control of the organisation, their continued security is maintained.</w:t>
      </w:r>
    </w:p>
    <w:p w14:paraId="6B31FF3A" w14:textId="77777777" w:rsidR="00F82C86" w:rsidRDefault="00F82C86">
      <w:pPr>
        <w:ind w:left="0" w:firstLine="0"/>
        <w:rPr>
          <w:sz w:val="24"/>
          <w:szCs w:val="24"/>
        </w:rPr>
      </w:pPr>
    </w:p>
    <w:p w14:paraId="78193C11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Cheques received by post should be listed as soon as they arrive.</w:t>
      </w:r>
    </w:p>
    <w:p w14:paraId="7B225CDF" w14:textId="77777777" w:rsidR="00F82C86" w:rsidRDefault="00F82C86">
      <w:pPr>
        <w:ind w:left="0" w:firstLine="0"/>
        <w:rPr>
          <w:sz w:val="24"/>
          <w:szCs w:val="24"/>
        </w:rPr>
      </w:pPr>
    </w:p>
    <w:p w14:paraId="7051CB39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Cheques should be placed in a safe or locked cash box if it cannot be banked on the day of receipt.</w:t>
      </w:r>
    </w:p>
    <w:p w14:paraId="0CEE3F6C" w14:textId="77777777" w:rsidR="00F82C86" w:rsidRDefault="00F82C86">
      <w:pPr>
        <w:ind w:left="0" w:firstLine="0"/>
        <w:rPr>
          <w:sz w:val="24"/>
          <w:szCs w:val="24"/>
        </w:rPr>
      </w:pPr>
    </w:p>
    <w:p w14:paraId="2B03D380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All documentation (e.g. the terms and conditions of a grant) relating to income should be kept and filed.</w:t>
      </w:r>
    </w:p>
    <w:p w14:paraId="4CD590FE" w14:textId="77777777" w:rsidR="00F82C86" w:rsidRDefault="00F82C86">
      <w:pPr>
        <w:ind w:left="0" w:firstLine="0"/>
        <w:rPr>
          <w:sz w:val="24"/>
          <w:szCs w:val="24"/>
        </w:rPr>
      </w:pPr>
    </w:p>
    <w:p w14:paraId="382842A8" w14:textId="77777777" w:rsidR="00F82C86" w:rsidRDefault="00F82C86">
      <w:pPr>
        <w:ind w:left="0" w:firstLine="0"/>
        <w:rPr>
          <w:sz w:val="24"/>
          <w:szCs w:val="24"/>
        </w:rPr>
      </w:pPr>
    </w:p>
    <w:p w14:paraId="7B91ED76" w14:textId="77777777" w:rsidR="00F82C86" w:rsidRDefault="00F82C86">
      <w:pPr>
        <w:ind w:left="0" w:firstLine="0"/>
        <w:rPr>
          <w:sz w:val="24"/>
          <w:szCs w:val="24"/>
        </w:rPr>
      </w:pPr>
    </w:p>
    <w:p w14:paraId="284FBE2E" w14:textId="77777777" w:rsidR="00F82C86" w:rsidRDefault="00000000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5.</w:t>
      </w:r>
      <w:r>
        <w:rPr>
          <w:b/>
          <w:sz w:val="24"/>
          <w:szCs w:val="24"/>
        </w:rPr>
        <w:tab/>
        <w:t xml:space="preserve">Payments </w:t>
      </w:r>
    </w:p>
    <w:p w14:paraId="163FBD5C" w14:textId="77777777" w:rsidR="00F82C86" w:rsidRDefault="00F82C86">
      <w:pPr>
        <w:ind w:left="0" w:firstLine="0"/>
        <w:rPr>
          <w:b/>
          <w:sz w:val="24"/>
          <w:szCs w:val="24"/>
        </w:rPr>
      </w:pPr>
    </w:p>
    <w:p w14:paraId="26503350" w14:textId="77777777" w:rsidR="00F82C86" w:rsidRDefault="00000000">
      <w:pPr>
        <w:ind w:left="0" w:firstLine="0"/>
        <w:rPr>
          <w:b/>
          <w:sz w:val="24"/>
          <w:szCs w:val="24"/>
        </w:rPr>
      </w:pPr>
      <w:r>
        <w:rPr>
          <w:sz w:val="24"/>
          <w:szCs w:val="24"/>
        </w:rPr>
        <w:t>All payments are only to be made against an invoice or other documentary evidence relating to either budgeted project costs or agreed expenditure from LecPC Chair or RFO</w:t>
      </w:r>
      <w:r>
        <w:rPr>
          <w:b/>
          <w:sz w:val="24"/>
          <w:szCs w:val="24"/>
        </w:rPr>
        <w:t>.</w:t>
      </w:r>
    </w:p>
    <w:p w14:paraId="6DCD4313" w14:textId="77777777" w:rsidR="00F82C86" w:rsidRDefault="00F82C86">
      <w:pPr>
        <w:ind w:left="0" w:firstLine="0"/>
        <w:rPr>
          <w:sz w:val="24"/>
          <w:szCs w:val="24"/>
        </w:rPr>
      </w:pPr>
    </w:p>
    <w:p w14:paraId="769326E3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Payment of Salaries is delegated to the Clerk to the Council.</w:t>
      </w:r>
    </w:p>
    <w:p w14:paraId="0647BD64" w14:textId="77777777" w:rsidR="00F82C86" w:rsidRDefault="00F82C86">
      <w:pPr>
        <w:ind w:left="0" w:firstLine="0"/>
        <w:rPr>
          <w:sz w:val="24"/>
          <w:szCs w:val="24"/>
        </w:rPr>
      </w:pPr>
    </w:p>
    <w:p w14:paraId="0939609A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Payments </w:t>
      </w:r>
      <w:proofErr w:type="gramStart"/>
      <w:r>
        <w:rPr>
          <w:sz w:val="24"/>
          <w:szCs w:val="24"/>
        </w:rPr>
        <w:t>in excess of</w:t>
      </w:r>
      <w:proofErr w:type="gramEnd"/>
      <w:r>
        <w:rPr>
          <w:sz w:val="24"/>
          <w:szCs w:val="24"/>
        </w:rPr>
        <w:t xml:space="preserve"> £500 should only be made if agreed by LecPC.</w:t>
      </w:r>
    </w:p>
    <w:p w14:paraId="793B9B0E" w14:textId="77777777" w:rsidR="00F82C86" w:rsidRDefault="00F82C86">
      <w:pPr>
        <w:ind w:left="0" w:firstLine="0"/>
        <w:rPr>
          <w:sz w:val="24"/>
          <w:szCs w:val="24"/>
        </w:rPr>
      </w:pPr>
    </w:p>
    <w:p w14:paraId="7EB8613E" w14:textId="77777777" w:rsidR="00F82C86" w:rsidRDefault="00000000">
      <w:pPr>
        <w:ind w:left="0" w:firstLine="0"/>
        <w:rPr>
          <w:color w:val="FF0000"/>
          <w:sz w:val="24"/>
          <w:szCs w:val="24"/>
        </w:rPr>
      </w:pPr>
      <w:r>
        <w:rPr>
          <w:sz w:val="24"/>
          <w:szCs w:val="24"/>
        </w:rPr>
        <w:t>All requests for payment should be sent by email to RFO and Clerk to the Council, with the relevant VAT invoice attached.</w:t>
      </w:r>
    </w:p>
    <w:p w14:paraId="02777CCA" w14:textId="77777777" w:rsidR="00F82C86" w:rsidRDefault="00F82C86">
      <w:pPr>
        <w:ind w:left="0" w:firstLine="0"/>
        <w:rPr>
          <w:sz w:val="24"/>
          <w:szCs w:val="24"/>
        </w:rPr>
      </w:pPr>
    </w:p>
    <w:p w14:paraId="3CFB0F33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The organisation permits the use of electronic payment systems, CHAPS, </w:t>
      </w:r>
      <w:proofErr w:type="gramStart"/>
      <w:r>
        <w:rPr>
          <w:sz w:val="24"/>
          <w:szCs w:val="24"/>
        </w:rPr>
        <w:t>BACS</w:t>
      </w:r>
      <w:proofErr w:type="gramEnd"/>
      <w:r>
        <w:rPr>
          <w:sz w:val="24"/>
          <w:szCs w:val="24"/>
        </w:rPr>
        <w:t xml:space="preserve"> and Direct Debits.  Access to the security codes will be restricted as per Bank Mandates including use of Mobile Phone Banking Apps.</w:t>
      </w:r>
    </w:p>
    <w:p w14:paraId="0682EBC1" w14:textId="77777777" w:rsidR="00F82C86" w:rsidRDefault="00F82C86">
      <w:pPr>
        <w:ind w:left="0" w:firstLine="0"/>
        <w:rPr>
          <w:sz w:val="24"/>
          <w:szCs w:val="24"/>
        </w:rPr>
      </w:pPr>
    </w:p>
    <w:p w14:paraId="679AF585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Online Banking is delegated to the RFO and Clerk to the Council, both of whom will make payments as per the above restrictions. </w:t>
      </w:r>
    </w:p>
    <w:p w14:paraId="3EC9E82D" w14:textId="77777777" w:rsidR="00F82C86" w:rsidRDefault="00F82C86">
      <w:pPr>
        <w:ind w:left="0" w:firstLine="0"/>
        <w:rPr>
          <w:sz w:val="24"/>
          <w:szCs w:val="24"/>
        </w:rPr>
      </w:pPr>
    </w:p>
    <w:p w14:paraId="62DCDFA9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The organisation has placed the following limitations (in addition to any bank mandate in force) for authorising </w:t>
      </w:r>
      <w:proofErr w:type="gramStart"/>
      <w:r>
        <w:rPr>
          <w:sz w:val="24"/>
          <w:szCs w:val="24"/>
        </w:rPr>
        <w:t>payments;</w:t>
      </w:r>
      <w:proofErr w:type="gramEnd"/>
      <w:r>
        <w:rPr>
          <w:sz w:val="24"/>
          <w:szCs w:val="24"/>
        </w:rPr>
        <w:t xml:space="preserve"> </w:t>
      </w:r>
    </w:p>
    <w:p w14:paraId="4E7D4404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All payments will require a second authorised councillor signature.</w:t>
      </w:r>
    </w:p>
    <w:p w14:paraId="36A71D54" w14:textId="77777777" w:rsidR="00F82C86" w:rsidRDefault="00F82C86">
      <w:pPr>
        <w:ind w:left="0" w:firstLine="0"/>
        <w:rPr>
          <w:sz w:val="24"/>
          <w:szCs w:val="24"/>
        </w:rPr>
      </w:pPr>
    </w:p>
    <w:p w14:paraId="441CEB1E" w14:textId="77777777" w:rsidR="00F82C86" w:rsidRDefault="00F82C86">
      <w:pPr>
        <w:ind w:left="0" w:firstLine="0"/>
        <w:rPr>
          <w:sz w:val="24"/>
          <w:szCs w:val="24"/>
        </w:rPr>
      </w:pPr>
    </w:p>
    <w:p w14:paraId="2474C24E" w14:textId="77777777" w:rsidR="00F82C86" w:rsidRDefault="00F82C86">
      <w:pPr>
        <w:ind w:left="0" w:firstLine="0"/>
        <w:rPr>
          <w:sz w:val="24"/>
          <w:szCs w:val="24"/>
        </w:rPr>
      </w:pPr>
    </w:p>
    <w:p w14:paraId="2E4EED19" w14:textId="77777777" w:rsidR="00F82C86" w:rsidRDefault="00F82C86">
      <w:pPr>
        <w:ind w:left="0" w:firstLine="0"/>
        <w:rPr>
          <w:sz w:val="24"/>
          <w:szCs w:val="24"/>
        </w:rPr>
      </w:pPr>
    </w:p>
    <w:p w14:paraId="24EAABDB" w14:textId="77777777" w:rsidR="00F82C86" w:rsidRDefault="00F82C86">
      <w:pPr>
        <w:ind w:left="0" w:firstLine="0"/>
        <w:rPr>
          <w:color w:val="FF0000"/>
          <w:sz w:val="24"/>
          <w:szCs w:val="24"/>
        </w:rPr>
      </w:pPr>
    </w:p>
    <w:p w14:paraId="59CFA6E1" w14:textId="77777777" w:rsidR="00F82C86" w:rsidRDefault="00000000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6.</w:t>
      </w:r>
      <w:r>
        <w:rPr>
          <w:b/>
          <w:sz w:val="24"/>
          <w:szCs w:val="24"/>
        </w:rPr>
        <w:tab/>
        <w:t xml:space="preserve"> Payments by Cash</w:t>
      </w:r>
    </w:p>
    <w:p w14:paraId="0E41FA08" w14:textId="77777777" w:rsidR="00F82C86" w:rsidRDefault="00F82C86">
      <w:pPr>
        <w:ind w:left="0" w:firstLine="0"/>
        <w:rPr>
          <w:sz w:val="24"/>
          <w:szCs w:val="24"/>
        </w:rPr>
      </w:pPr>
    </w:p>
    <w:p w14:paraId="1421B4CA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All cash payments should be from a cash float which is replenished from the Bank account and not from the retention of incoming money.  The cash float should be maintained at £200.00.  </w:t>
      </w:r>
    </w:p>
    <w:p w14:paraId="6C215F7B" w14:textId="77777777" w:rsidR="00F82C86" w:rsidRDefault="00F82C86">
      <w:pPr>
        <w:ind w:left="0" w:firstLine="0"/>
        <w:rPr>
          <w:sz w:val="24"/>
          <w:szCs w:val="24"/>
        </w:rPr>
      </w:pPr>
    </w:p>
    <w:p w14:paraId="5758D111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The RFO will be responsible for holding the petty cash tin key.  Access to the Petty Cash Tin will be restricted and the tin will be kept in a locked and secure place. All payments of cash should be made with a signed petty cash voucher with a receipt attached.</w:t>
      </w:r>
    </w:p>
    <w:p w14:paraId="05595BDC" w14:textId="77777777" w:rsidR="00F82C86" w:rsidRDefault="00F82C86">
      <w:pPr>
        <w:ind w:left="0" w:firstLine="0"/>
        <w:rPr>
          <w:sz w:val="24"/>
          <w:szCs w:val="24"/>
        </w:rPr>
      </w:pPr>
    </w:p>
    <w:p w14:paraId="5025C2DD" w14:textId="77777777" w:rsidR="00F82C86" w:rsidRDefault="00000000">
      <w:pPr>
        <w:ind w:left="0" w:firstLine="0"/>
        <w:rPr>
          <w:color w:val="FF0000"/>
          <w:sz w:val="24"/>
          <w:szCs w:val="24"/>
        </w:rPr>
      </w:pPr>
      <w:r>
        <w:rPr>
          <w:sz w:val="24"/>
          <w:szCs w:val="24"/>
        </w:rPr>
        <w:t>The cash Receipts and Expenses will be reconciled monthly.</w:t>
      </w:r>
    </w:p>
    <w:p w14:paraId="53B17E1D" w14:textId="77777777" w:rsidR="00F82C86" w:rsidRDefault="00F82C86">
      <w:pPr>
        <w:ind w:left="0" w:firstLine="0"/>
        <w:rPr>
          <w:sz w:val="24"/>
          <w:szCs w:val="24"/>
        </w:rPr>
      </w:pPr>
    </w:p>
    <w:p w14:paraId="5B3FF29A" w14:textId="77777777" w:rsidR="00F82C86" w:rsidRDefault="00F82C86">
      <w:pPr>
        <w:ind w:left="0" w:firstLine="0"/>
        <w:rPr>
          <w:sz w:val="24"/>
          <w:szCs w:val="24"/>
        </w:rPr>
      </w:pPr>
    </w:p>
    <w:p w14:paraId="3F4AF681" w14:textId="77777777" w:rsidR="00F82C86" w:rsidRDefault="00000000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7.</w:t>
      </w:r>
      <w:r>
        <w:rPr>
          <w:b/>
          <w:sz w:val="24"/>
          <w:szCs w:val="24"/>
        </w:rPr>
        <w:tab/>
        <w:t>Wages and Salaries</w:t>
      </w:r>
    </w:p>
    <w:p w14:paraId="39DF96AB" w14:textId="77777777" w:rsidR="00F82C86" w:rsidRDefault="00F82C86">
      <w:pPr>
        <w:ind w:left="0" w:firstLine="0"/>
        <w:rPr>
          <w:sz w:val="24"/>
          <w:szCs w:val="24"/>
        </w:rPr>
      </w:pPr>
    </w:p>
    <w:p w14:paraId="51A3F5DD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Personnel records will be kept for each member of </w:t>
      </w:r>
      <w:proofErr w:type="gramStart"/>
      <w:r>
        <w:rPr>
          <w:sz w:val="24"/>
          <w:szCs w:val="24"/>
        </w:rPr>
        <w:t>staff</w:t>
      </w:r>
      <w:proofErr w:type="gramEnd"/>
      <w:r>
        <w:rPr>
          <w:sz w:val="24"/>
          <w:szCs w:val="24"/>
        </w:rPr>
        <w:t xml:space="preserve"> and these should be kept separately from the pay records.</w:t>
      </w:r>
    </w:p>
    <w:p w14:paraId="1A1BEDAA" w14:textId="77777777" w:rsidR="00F82C86" w:rsidRDefault="00F82C86">
      <w:pPr>
        <w:ind w:left="0" w:firstLine="0"/>
        <w:rPr>
          <w:sz w:val="24"/>
          <w:szCs w:val="24"/>
        </w:rPr>
      </w:pPr>
    </w:p>
    <w:p w14:paraId="3C794616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Any payments for additional hours, toil or holidays must be agreed by the Chair and authorised by LecPC.  </w:t>
      </w:r>
    </w:p>
    <w:p w14:paraId="13827DBB" w14:textId="77777777" w:rsidR="00F82C86" w:rsidRDefault="00F82C86">
      <w:pPr>
        <w:ind w:left="0" w:firstLine="0"/>
        <w:rPr>
          <w:sz w:val="24"/>
          <w:szCs w:val="24"/>
        </w:rPr>
      </w:pPr>
    </w:p>
    <w:p w14:paraId="101E2A35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All members of staff will be employed under a proper contract of employment and compliance with PAYE/NIC regulations ensured.</w:t>
      </w:r>
    </w:p>
    <w:p w14:paraId="7045DA5D" w14:textId="77777777" w:rsidR="00F82C86" w:rsidRDefault="00F82C86">
      <w:pPr>
        <w:ind w:left="0" w:firstLine="0"/>
        <w:rPr>
          <w:sz w:val="24"/>
          <w:szCs w:val="24"/>
        </w:rPr>
      </w:pPr>
    </w:p>
    <w:p w14:paraId="42D71AF2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If a new employee does not have a P45 the organisation will issue them with a P46 which must be filled in and signed by the employee.  Person in charge of payroll must follow HM Revenue and Customs </w:t>
      </w:r>
      <w:proofErr w:type="gramStart"/>
      <w:r>
        <w:rPr>
          <w:sz w:val="24"/>
          <w:szCs w:val="24"/>
        </w:rPr>
        <w:t>guidelines</w:t>
      </w:r>
      <w:proofErr w:type="gramEnd"/>
    </w:p>
    <w:p w14:paraId="513184D0" w14:textId="77777777" w:rsidR="00F82C86" w:rsidRDefault="00F82C86">
      <w:pPr>
        <w:ind w:left="0" w:firstLine="0"/>
        <w:rPr>
          <w:sz w:val="24"/>
          <w:szCs w:val="24"/>
        </w:rPr>
      </w:pPr>
    </w:p>
    <w:p w14:paraId="73C103AA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Additional ex gratia payments to staff will only be made following approval of LecPC.</w:t>
      </w:r>
    </w:p>
    <w:p w14:paraId="4EB6845F" w14:textId="77777777" w:rsidR="00F82C86" w:rsidRDefault="00F82C86">
      <w:pPr>
        <w:ind w:left="0" w:firstLine="0"/>
        <w:rPr>
          <w:sz w:val="24"/>
          <w:szCs w:val="24"/>
        </w:rPr>
      </w:pPr>
    </w:p>
    <w:p w14:paraId="4B0114D7" w14:textId="77777777" w:rsidR="00F82C86" w:rsidRDefault="00F82C86">
      <w:pPr>
        <w:ind w:left="0" w:firstLine="0"/>
        <w:rPr>
          <w:sz w:val="24"/>
          <w:szCs w:val="24"/>
        </w:rPr>
      </w:pPr>
    </w:p>
    <w:p w14:paraId="03895E44" w14:textId="77777777" w:rsidR="00F82C86" w:rsidRDefault="00000000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8.</w:t>
      </w:r>
      <w:r>
        <w:rPr>
          <w:b/>
          <w:sz w:val="24"/>
          <w:szCs w:val="24"/>
        </w:rPr>
        <w:tab/>
        <w:t>Controls over Fixed Assets</w:t>
      </w:r>
    </w:p>
    <w:p w14:paraId="47F2083B" w14:textId="77777777" w:rsidR="00F82C86" w:rsidRDefault="00F82C86">
      <w:pPr>
        <w:ind w:left="0" w:firstLine="0"/>
        <w:rPr>
          <w:sz w:val="24"/>
          <w:szCs w:val="24"/>
        </w:rPr>
      </w:pPr>
    </w:p>
    <w:p w14:paraId="2B329BBF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 list or register of fixed assets i.e. land, buildings and equipment will </w:t>
      </w:r>
      <w:proofErr w:type="gramStart"/>
      <w:r>
        <w:rPr>
          <w:sz w:val="24"/>
          <w:szCs w:val="24"/>
        </w:rPr>
        <w:t>be</w:t>
      </w:r>
      <w:proofErr w:type="gramEnd"/>
    </w:p>
    <w:p w14:paraId="4F8DBFD5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maintained by the Clerk to the Council and updated regularly including all assets donated for use by the organisation.</w:t>
      </w:r>
    </w:p>
    <w:p w14:paraId="0C05393B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F7140A9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Information held on each asset will include:</w:t>
      </w:r>
    </w:p>
    <w:p w14:paraId="76CA5E05" w14:textId="77777777" w:rsidR="00F82C86" w:rsidRDefault="00000000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Date of addition</w:t>
      </w:r>
    </w:p>
    <w:p w14:paraId="4C85E2B9" w14:textId="77777777" w:rsidR="00F82C86" w:rsidRDefault="00000000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Distribution (staff) or location </w:t>
      </w:r>
    </w:p>
    <w:p w14:paraId="4757A541" w14:textId="77777777" w:rsidR="00F82C86" w:rsidRDefault="00000000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Serial numbers </w:t>
      </w:r>
    </w:p>
    <w:p w14:paraId="086B847C" w14:textId="77777777" w:rsidR="00F82C86" w:rsidRDefault="00000000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Details of guarantees as appropriate. </w:t>
      </w:r>
    </w:p>
    <w:p w14:paraId="1FC642AB" w14:textId="77777777" w:rsidR="00F82C86" w:rsidRDefault="00000000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Date of removal of asset. </w:t>
      </w:r>
    </w:p>
    <w:p w14:paraId="13F867C0" w14:textId="77777777" w:rsidR="00F82C86" w:rsidRDefault="00F82C86">
      <w:pPr>
        <w:ind w:left="0" w:firstLine="0"/>
        <w:rPr>
          <w:sz w:val="24"/>
          <w:szCs w:val="24"/>
        </w:rPr>
      </w:pPr>
    </w:p>
    <w:p w14:paraId="3BB0EB1F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Assets should be checked </w:t>
      </w:r>
      <w:proofErr w:type="gramStart"/>
      <w:r>
        <w:rPr>
          <w:sz w:val="24"/>
          <w:szCs w:val="24"/>
        </w:rPr>
        <w:t>regularly</w:t>
      </w:r>
      <w:proofErr w:type="gramEnd"/>
      <w:r>
        <w:rPr>
          <w:sz w:val="24"/>
          <w:szCs w:val="24"/>
        </w:rPr>
        <w:t xml:space="preserve"> and adequate insurance cover taken out.</w:t>
      </w:r>
    </w:p>
    <w:p w14:paraId="0D38CAD9" w14:textId="77777777" w:rsidR="00F82C86" w:rsidRDefault="00F82C86">
      <w:pPr>
        <w:ind w:left="0" w:firstLine="0"/>
        <w:rPr>
          <w:sz w:val="24"/>
          <w:szCs w:val="24"/>
        </w:rPr>
      </w:pPr>
    </w:p>
    <w:p w14:paraId="56CA9E5A" w14:textId="77777777" w:rsidR="00F82C86" w:rsidRDefault="00F82C86">
      <w:pPr>
        <w:ind w:left="0" w:firstLine="0"/>
        <w:rPr>
          <w:sz w:val="24"/>
          <w:szCs w:val="24"/>
        </w:rPr>
      </w:pPr>
    </w:p>
    <w:p w14:paraId="3629D363" w14:textId="77777777" w:rsidR="00F82C86" w:rsidRDefault="00F82C86">
      <w:pPr>
        <w:ind w:left="0" w:firstLine="0"/>
        <w:rPr>
          <w:sz w:val="24"/>
          <w:szCs w:val="24"/>
        </w:rPr>
      </w:pPr>
    </w:p>
    <w:p w14:paraId="7D9F5DFE" w14:textId="77777777" w:rsidR="00F82C86" w:rsidRDefault="00000000">
      <w:pPr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9. </w:t>
      </w:r>
      <w:r>
        <w:rPr>
          <w:b/>
          <w:sz w:val="24"/>
          <w:szCs w:val="24"/>
        </w:rPr>
        <w:tab/>
        <w:t>Insurances</w:t>
      </w:r>
    </w:p>
    <w:p w14:paraId="65E5E217" w14:textId="77777777" w:rsidR="00F82C86" w:rsidRDefault="00F82C86">
      <w:pPr>
        <w:ind w:left="0" w:firstLine="0"/>
        <w:rPr>
          <w:sz w:val="24"/>
          <w:szCs w:val="24"/>
        </w:rPr>
      </w:pPr>
    </w:p>
    <w:p w14:paraId="3F1F8045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LecPC delegates responsibility for taking out appropriate insurance to the Chair and Clerk to the Council.</w:t>
      </w:r>
    </w:p>
    <w:p w14:paraId="3688B0D5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34F4A615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This </w:t>
      </w:r>
      <w:proofErr w:type="gramStart"/>
      <w:r>
        <w:rPr>
          <w:sz w:val="24"/>
          <w:szCs w:val="24"/>
        </w:rPr>
        <w:t>includes</w:t>
      </w:r>
      <w:proofErr w:type="gramEnd"/>
    </w:p>
    <w:p w14:paraId="28945124" w14:textId="77777777" w:rsidR="00F82C86" w:rsidRDefault="0000000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Statutory Insurance</w:t>
      </w:r>
    </w:p>
    <w:p w14:paraId="5CF99FED" w14:textId="77777777" w:rsidR="00F82C86" w:rsidRDefault="00000000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Insurance of Leconfield Village Hall</w:t>
      </w:r>
    </w:p>
    <w:p w14:paraId="6F793CBC" w14:textId="77777777" w:rsidR="00F82C86" w:rsidRDefault="00F82C86">
      <w:pPr>
        <w:pStyle w:val="ListParagraph"/>
        <w:ind w:left="790" w:firstLine="0"/>
        <w:rPr>
          <w:sz w:val="24"/>
          <w:szCs w:val="24"/>
        </w:rPr>
      </w:pPr>
    </w:p>
    <w:p w14:paraId="191BD8E2" w14:textId="77777777" w:rsidR="00F82C86" w:rsidRDefault="00F82C86">
      <w:pPr>
        <w:ind w:left="0" w:firstLine="0"/>
        <w:rPr>
          <w:sz w:val="24"/>
          <w:szCs w:val="24"/>
        </w:rPr>
      </w:pPr>
    </w:p>
    <w:p w14:paraId="5C5C0ED2" w14:textId="77777777" w:rsidR="00F82C86" w:rsidRDefault="00000000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>This Policy to be reviewed every three years.</w:t>
      </w:r>
    </w:p>
    <w:p w14:paraId="52B17B62" w14:textId="77777777" w:rsidR="00F82C86" w:rsidRDefault="00F82C86">
      <w:pPr>
        <w:ind w:left="0" w:firstLine="0"/>
        <w:rPr>
          <w:b/>
          <w:sz w:val="52"/>
          <w:szCs w:val="52"/>
          <w:u w:val="single"/>
        </w:rPr>
      </w:pPr>
    </w:p>
    <w:p w14:paraId="7DD74A6C" w14:textId="77777777" w:rsidR="00F82C86" w:rsidRDefault="00F82C86">
      <w:pPr>
        <w:ind w:left="0" w:firstLine="0"/>
        <w:rPr>
          <w:b/>
          <w:sz w:val="52"/>
          <w:szCs w:val="52"/>
          <w:u w:val="single"/>
        </w:rPr>
      </w:pPr>
    </w:p>
    <w:p w14:paraId="474EF9AF" w14:textId="77777777" w:rsidR="00F82C86" w:rsidRDefault="00F82C86">
      <w:pPr>
        <w:spacing w:after="200" w:line="276" w:lineRule="auto"/>
        <w:ind w:left="0" w:firstLine="0"/>
        <w:rPr>
          <w:sz w:val="24"/>
          <w:szCs w:val="24"/>
        </w:rPr>
      </w:pPr>
    </w:p>
    <w:p w14:paraId="3BCD9082" w14:textId="77777777" w:rsidR="00F82C86" w:rsidRDefault="00F82C86">
      <w:pPr>
        <w:ind w:left="0" w:firstLine="0"/>
        <w:rPr>
          <w:sz w:val="24"/>
          <w:szCs w:val="24"/>
        </w:rPr>
      </w:pPr>
    </w:p>
    <w:sectPr w:rsidR="00F82C8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AB6A3B" w14:textId="77777777" w:rsidR="00DD1C8C" w:rsidRDefault="00DD1C8C">
      <w:r>
        <w:separator/>
      </w:r>
    </w:p>
  </w:endnote>
  <w:endnote w:type="continuationSeparator" w:id="0">
    <w:p w14:paraId="23BD6318" w14:textId="77777777" w:rsidR="00DD1C8C" w:rsidRDefault="00DD1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1"/>
    <w:family w:val="swiss"/>
    <w:pitch w:val="variable"/>
    <w:sig w:usb0="E0000AFF" w:usb1="500078FF" w:usb2="00000021" w:usb3="00000000" w:csb0="000001BF" w:csb1="00000000"/>
  </w:font>
  <w:font w:name="PingFang SC">
    <w:panose1 w:val="00000000000000000000"/>
    <w:charset w:val="00"/>
    <w:family w:val="roman"/>
    <w:notTrueType/>
    <w:pitch w:val="default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6793D3" w14:textId="77777777" w:rsidR="00F82C86" w:rsidRDefault="00000000">
    <w:pPr>
      <w:pStyle w:val="Footer"/>
      <w:ind w:left="0" w:firstLine="0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7882BE" w14:textId="77777777" w:rsidR="00DD1C8C" w:rsidRDefault="00DD1C8C">
      <w:r>
        <w:separator/>
      </w:r>
    </w:p>
  </w:footnote>
  <w:footnote w:type="continuationSeparator" w:id="0">
    <w:p w14:paraId="3F4D657E" w14:textId="77777777" w:rsidR="00DD1C8C" w:rsidRDefault="00DD1C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066920" w14:textId="77777777" w:rsidR="00F82C86" w:rsidRDefault="00000000">
    <w:pPr>
      <w:pStyle w:val="Header"/>
      <w:jc w:val="center"/>
      <w:rPr>
        <w:sz w:val="44"/>
        <w:szCs w:val="44"/>
      </w:rPr>
    </w:pPr>
    <w:r>
      <w:rPr>
        <w:sz w:val="44"/>
        <w:szCs w:val="44"/>
        <w:lang w:val="en-US"/>
      </w:rPr>
      <w:t>Leconfield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475F9"/>
    <w:multiLevelType w:val="multilevel"/>
    <w:tmpl w:val="5C2A5392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1B6593F"/>
    <w:multiLevelType w:val="multilevel"/>
    <w:tmpl w:val="034A8992"/>
    <w:lvl w:ilvl="0">
      <w:start w:val="1"/>
      <w:numFmt w:val="decimal"/>
      <w:lvlText w:val="%1."/>
      <w:lvlJc w:val="left"/>
      <w:pPr>
        <w:tabs>
          <w:tab w:val="num" w:pos="0"/>
        </w:tabs>
        <w:ind w:left="79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50" w:hanging="180"/>
      </w:pPr>
    </w:lvl>
  </w:abstractNum>
  <w:abstractNum w:abstractNumId="2" w15:restartNumberingAfterBreak="0">
    <w:nsid w:val="40467F47"/>
    <w:multiLevelType w:val="multilevel"/>
    <w:tmpl w:val="4656C7A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4AF550C8"/>
    <w:multiLevelType w:val="multilevel"/>
    <w:tmpl w:val="8D602404"/>
    <w:lvl w:ilvl="0">
      <w:start w:val="1"/>
      <w:numFmt w:val="decimal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7F0C548F"/>
    <w:multiLevelType w:val="multilevel"/>
    <w:tmpl w:val="5D84270A"/>
    <w:lvl w:ilvl="0">
      <w:start w:val="1"/>
      <w:numFmt w:val="bullet"/>
      <w:lvlText w:val=""/>
      <w:lvlJc w:val="left"/>
      <w:pPr>
        <w:tabs>
          <w:tab w:val="num" w:pos="0"/>
        </w:tabs>
        <w:ind w:left="79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3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5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9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1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50" w:hanging="360"/>
      </w:pPr>
      <w:rPr>
        <w:rFonts w:ascii="Wingdings" w:hAnsi="Wingdings" w:cs="Wingdings" w:hint="default"/>
      </w:rPr>
    </w:lvl>
  </w:abstractNum>
  <w:num w:numId="1" w16cid:durableId="695884741">
    <w:abstractNumId w:val="3"/>
  </w:num>
  <w:num w:numId="2" w16cid:durableId="906845805">
    <w:abstractNumId w:val="0"/>
  </w:num>
  <w:num w:numId="3" w16cid:durableId="1882594771">
    <w:abstractNumId w:val="4"/>
  </w:num>
  <w:num w:numId="4" w16cid:durableId="2120906004">
    <w:abstractNumId w:val="1"/>
  </w:num>
  <w:num w:numId="5" w16cid:durableId="14469710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C86"/>
    <w:rsid w:val="00472489"/>
    <w:rsid w:val="00DD1C8C"/>
    <w:rsid w:val="00F8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462EC"/>
  <w15:docId w15:val="{B230498D-F98B-46E5-828A-03F587DA5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276"/>
    <w:pPr>
      <w:ind w:left="958" w:hanging="95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6528F2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9D1A10"/>
  </w:style>
  <w:style w:type="character" w:customStyle="1" w:styleId="FooterChar">
    <w:name w:val="Footer Char"/>
    <w:basedOn w:val="DefaultParagraphFont"/>
    <w:link w:val="Footer"/>
    <w:uiPriority w:val="99"/>
    <w:qFormat/>
    <w:rsid w:val="009D1A10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528F2"/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9D1A10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link w:val="FooterChar"/>
    <w:uiPriority w:val="99"/>
    <w:unhideWhenUsed/>
    <w:rsid w:val="009D1A10"/>
    <w:pPr>
      <w:tabs>
        <w:tab w:val="center" w:pos="4513"/>
        <w:tab w:val="right" w:pos="9026"/>
      </w:tabs>
    </w:pPr>
  </w:style>
  <w:style w:type="paragraph" w:styleId="ListParagraph">
    <w:name w:val="List Paragraph"/>
    <w:basedOn w:val="Normal"/>
    <w:uiPriority w:val="34"/>
    <w:qFormat/>
    <w:rsid w:val="003D4ECE"/>
    <w:pPr>
      <w:ind w:left="720"/>
      <w:contextualSpacing/>
    </w:pPr>
  </w:style>
  <w:style w:type="table" w:styleId="TableGrid">
    <w:name w:val="Table Grid"/>
    <w:basedOn w:val="TableNormal"/>
    <w:uiPriority w:val="59"/>
    <w:rsid w:val="00A3615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1"/>
    <w:basedOn w:val="TableNormal"/>
    <w:uiPriority w:val="59"/>
    <w:rsid w:val="00C03E86"/>
    <w:rPr>
      <w:rFonts w:asciiTheme="minorHAnsi" w:hAnsiTheme="minorHAnsi" w:cstheme="minorBid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909</Words>
  <Characters>5182</Characters>
  <Application>Microsoft Office Word</Application>
  <DocSecurity>0</DocSecurity>
  <Lines>43</Lines>
  <Paragraphs>12</Paragraphs>
  <ScaleCrop>false</ScaleCrop>
  <Company>Microsoft Corporation</Company>
  <LinksUpToDate>false</LinksUpToDate>
  <CharactersWithSpaces>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evansjo</dc:creator>
  <dc:description/>
  <cp:lastModifiedBy>David Garbutt</cp:lastModifiedBy>
  <cp:revision>2</cp:revision>
  <cp:lastPrinted>2022-01-20T08:56:00Z</cp:lastPrinted>
  <dcterms:created xsi:type="dcterms:W3CDTF">2024-03-13T14:31:00Z</dcterms:created>
  <dcterms:modified xsi:type="dcterms:W3CDTF">2024-03-13T14:31:00Z</dcterms:modified>
  <dc:language>en-GB</dc:language>
</cp:coreProperties>
</file>